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E5" w:rsidRDefault="00BA61E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BA61E5" w:rsidRDefault="00BA61E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374131">
        <w:rPr>
          <w:sz w:val="28"/>
          <w:szCs w:val="28"/>
          <w:lang w:val="uk-UA"/>
        </w:rPr>
        <w:t>Дніпровської</w:t>
      </w:r>
    </w:p>
    <w:p w:rsidR="00BA61E5" w:rsidRDefault="00BA61E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BA61E5" w:rsidRDefault="00BA61E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A219F9" w:rsidRDefault="00A219F9" w:rsidP="00A219F9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A219F9" w:rsidRDefault="00A219F9" w:rsidP="00A219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A219F9" w:rsidRDefault="00A219F9" w:rsidP="00A219F9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A219F9" w:rsidRDefault="00A219F9" w:rsidP="00A219F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A219F9" w:rsidRDefault="00A219F9" w:rsidP="00A219F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A219F9" w:rsidRDefault="00A219F9" w:rsidP="00A219F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A219F9" w:rsidRDefault="00A219F9" w:rsidP="00A219F9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59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80</w:t>
      </w:r>
    </w:p>
    <w:p w:rsidR="00BA61E5" w:rsidRDefault="00BA61E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BA61E5" w:rsidRDefault="00BA61E5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A61E5" w:rsidRDefault="00BA61E5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BA61E5" w:rsidRDefault="00BA61E5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BA61E5" w:rsidRDefault="00BA61E5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видач</w:t>
      </w:r>
      <w:r w:rsidR="00583BA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копії розпорядження про дозвіл на укладення угод стосовно житла (майна), право власності на яке або право користування яким мають діти</w:t>
      </w:r>
    </w:p>
    <w:p w:rsidR="00BA61E5" w:rsidRDefault="00BA61E5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BA61E5" w:rsidRPr="006E0ABC">
        <w:tc>
          <w:tcPr>
            <w:tcW w:w="3652" w:type="dxa"/>
          </w:tcPr>
          <w:p w:rsidR="00BA61E5" w:rsidRPr="00BA61E5" w:rsidRDefault="00BA61E5" w:rsidP="006E0ABC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BA61E5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BA61E5">
              <w:rPr>
                <w:sz w:val="28"/>
                <w:szCs w:val="28"/>
              </w:rPr>
              <w:t>’</w:t>
            </w:r>
            <w:proofErr w:type="spellStart"/>
            <w:r w:rsidRPr="00BA61E5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BA61E5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BA61E5" w:rsidRPr="00BA61E5" w:rsidRDefault="00374131" w:rsidP="006E0ABC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BA61E5" w:rsidRPr="00BA61E5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BA61E5" w:rsidRPr="00BA61E5">
        <w:tc>
          <w:tcPr>
            <w:tcW w:w="9571" w:type="dxa"/>
            <w:gridSpan w:val="2"/>
          </w:tcPr>
          <w:p w:rsidR="00BA61E5" w:rsidRPr="00BA61E5" w:rsidRDefault="00BA61E5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BA61E5" w:rsidRPr="00BA61E5" w:rsidRDefault="00374131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BA61E5" w:rsidRPr="00BA61E5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374131" w:rsidRPr="00BA61E5">
        <w:trPr>
          <w:trHeight w:val="492"/>
        </w:trPr>
        <w:tc>
          <w:tcPr>
            <w:tcW w:w="3652" w:type="dxa"/>
          </w:tcPr>
          <w:p w:rsidR="00374131" w:rsidRPr="00BA61E5" w:rsidRDefault="00374131" w:rsidP="00C2084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BA61E5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374131" w:rsidRPr="005F1527" w:rsidRDefault="00374131" w:rsidP="005A211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374131" w:rsidRPr="00BA61E5">
        <w:trPr>
          <w:trHeight w:val="491"/>
        </w:trPr>
        <w:tc>
          <w:tcPr>
            <w:tcW w:w="3652" w:type="dxa"/>
          </w:tcPr>
          <w:p w:rsidR="00374131" w:rsidRPr="00BA61E5" w:rsidRDefault="0037413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BA61E5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374131" w:rsidRPr="0050427E" w:rsidRDefault="00374131" w:rsidP="005A211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374131" w:rsidRPr="0050427E" w:rsidRDefault="00374131" w:rsidP="005A211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374131" w:rsidRPr="0050427E" w:rsidRDefault="00374131" w:rsidP="005A211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374131" w:rsidRPr="0050427E" w:rsidRDefault="00374131" w:rsidP="005A211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374131" w:rsidRPr="0050427E" w:rsidRDefault="00374131" w:rsidP="005A211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374131" w:rsidRPr="0050427E" w:rsidRDefault="00374131" w:rsidP="005A211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374131" w:rsidRPr="00BA61E5">
        <w:trPr>
          <w:trHeight w:val="491"/>
        </w:trPr>
        <w:tc>
          <w:tcPr>
            <w:tcW w:w="3652" w:type="dxa"/>
          </w:tcPr>
          <w:p w:rsidR="00374131" w:rsidRPr="00BA61E5" w:rsidRDefault="0037413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BA61E5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374131" w:rsidRPr="0050427E" w:rsidRDefault="00374131" w:rsidP="005A211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374131" w:rsidRPr="0050427E" w:rsidRDefault="00374131" w:rsidP="005A211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74131" w:rsidRPr="006E0ABC">
        <w:trPr>
          <w:trHeight w:val="491"/>
        </w:trPr>
        <w:tc>
          <w:tcPr>
            <w:tcW w:w="3652" w:type="dxa"/>
          </w:tcPr>
          <w:p w:rsidR="00374131" w:rsidRPr="00BA61E5" w:rsidRDefault="00374131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BA61E5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374131" w:rsidRPr="00374131" w:rsidRDefault="00374131" w:rsidP="005A211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374131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374131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Pr="00374131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Pr="00374131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374131" w:rsidRPr="0050427E" w:rsidRDefault="00374131" w:rsidP="005A211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374131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374131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374131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374131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BA61E5" w:rsidRPr="00BA61E5">
        <w:trPr>
          <w:trHeight w:val="491"/>
        </w:trPr>
        <w:tc>
          <w:tcPr>
            <w:tcW w:w="9571" w:type="dxa"/>
            <w:gridSpan w:val="2"/>
          </w:tcPr>
          <w:p w:rsidR="00BA61E5" w:rsidRPr="00BA61E5" w:rsidRDefault="00BA61E5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BA61E5" w:rsidRPr="00BA61E5">
        <w:tc>
          <w:tcPr>
            <w:tcW w:w="3652" w:type="dxa"/>
          </w:tcPr>
          <w:p w:rsidR="00BA61E5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BA61E5" w:rsidRPr="00BA61E5">
              <w:rPr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BA61E5" w:rsidRPr="00BA61E5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</w:tcPr>
          <w:p w:rsidR="00BA61E5" w:rsidRPr="00BA61E5" w:rsidRDefault="00BA61E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lastRenderedPageBreak/>
              <w:t xml:space="preserve">Заява батьків або інших законних представників дитини та дитини, яка досягла </w:t>
            </w:r>
            <w:r w:rsidRPr="00BA61E5">
              <w:rPr>
                <w:sz w:val="28"/>
                <w:szCs w:val="28"/>
                <w:lang w:val="uk-UA"/>
              </w:rPr>
              <w:lastRenderedPageBreak/>
              <w:t>14 років (в довільній формі)</w:t>
            </w:r>
            <w:r w:rsidRPr="00BA61E5">
              <w:rPr>
                <w:sz w:val="28"/>
                <w:szCs w:val="28"/>
              </w:rPr>
              <w:t>;</w:t>
            </w:r>
          </w:p>
          <w:p w:rsidR="00583BA1" w:rsidRDefault="00583BA1" w:rsidP="00583BA1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3BA1" w:rsidRDefault="00540BE7" w:rsidP="00583BA1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BA61E5" w:rsidRPr="00BA61E5" w:rsidRDefault="00BA61E5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A61E5" w:rsidRPr="00BA61E5" w:rsidRDefault="00BA61E5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583BA1" w:rsidRDefault="006C38E1" w:rsidP="00583BA1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583BA1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583BA1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583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3BA1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583B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583BA1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BA61E5" w:rsidRPr="00BA61E5" w:rsidRDefault="00BA61E5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опії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правовстановлюючих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квартири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будинки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земельні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відчужуються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придбаються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A61E5" w:rsidRPr="00BA61E5" w:rsidRDefault="00BA61E5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опії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технічних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паспортів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квартири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будинки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відчужуються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придбаються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A61E5" w:rsidRPr="00BA61E5" w:rsidRDefault="006C38E1" w:rsidP="00583BA1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об</w:t>
            </w:r>
            <w:r w:rsidR="00583BA1" w:rsidRPr="00583BA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="00583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єкти</w:t>
            </w:r>
            <w:proofErr w:type="spellEnd"/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>відчужуються</w:t>
            </w:r>
            <w:proofErr w:type="spellEnd"/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="00BA61E5"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>придбаються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BA61E5"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BA61E5"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61E5" w:rsidRPr="00BA61E5" w:rsidRDefault="00BA61E5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окумент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підтверджує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ринкову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відчуженні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та 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придбанні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(попередня угода тощо);</w:t>
            </w:r>
          </w:p>
          <w:p w:rsidR="00BA61E5" w:rsidRPr="00BA61E5" w:rsidRDefault="00BA61E5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виїзді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постійне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BA61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кордон -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документи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посвідчують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виїзд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постійне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A61E5" w:rsidRPr="00BA61E5" w:rsidRDefault="00BA61E5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необхідн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стю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надається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акт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обстеження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яким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буде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володіти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користуватись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1E5">
              <w:rPr>
                <w:rFonts w:ascii="Times New Roman" w:hAnsi="Times New Roman" w:cs="Times New Roman"/>
                <w:sz w:val="28"/>
                <w:szCs w:val="28"/>
              </w:rPr>
              <w:t>дитина</w:t>
            </w:r>
            <w:proofErr w:type="spellEnd"/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A61E5" w:rsidRPr="00BA61E5" w:rsidRDefault="00BA61E5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1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 з місця навчання дитини;</w:t>
            </w:r>
          </w:p>
          <w:p w:rsidR="00BA61E5" w:rsidRPr="00BA61E5" w:rsidRDefault="00BA61E5" w:rsidP="00540BE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 xml:space="preserve">довідка з відділу </w:t>
            </w:r>
            <w:r w:rsidR="00540BE7">
              <w:rPr>
                <w:sz w:val="28"/>
                <w:szCs w:val="28"/>
                <w:lang w:val="uk-UA"/>
              </w:rPr>
              <w:t>Д</w:t>
            </w:r>
            <w:r w:rsidRPr="00BA61E5">
              <w:rPr>
                <w:sz w:val="28"/>
                <w:szCs w:val="28"/>
                <w:lang w:val="uk-UA"/>
              </w:rPr>
              <w:t>РАЦС, у якому реєструвалось народження дитини, про те, що батьки дитини не позбавлені батьківських прав</w:t>
            </w:r>
            <w:r w:rsidR="00540BE7">
              <w:rPr>
                <w:sz w:val="28"/>
                <w:szCs w:val="28"/>
                <w:lang w:val="uk-UA"/>
              </w:rPr>
              <w:t>.</w:t>
            </w:r>
          </w:p>
        </w:tc>
      </w:tr>
      <w:tr w:rsidR="00BA61E5" w:rsidRPr="00BA61E5">
        <w:tc>
          <w:tcPr>
            <w:tcW w:w="3652" w:type="dxa"/>
          </w:tcPr>
          <w:p w:rsidR="00BA61E5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BA61E5" w:rsidRPr="00BA61E5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2214A4" w:rsidRDefault="00BA61E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374131">
              <w:rPr>
                <w:sz w:val="28"/>
                <w:szCs w:val="28"/>
                <w:lang w:val="uk-UA"/>
              </w:rPr>
              <w:t>Дніпровського</w:t>
            </w:r>
            <w:r w:rsidRPr="00BA61E5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2214A4" w:rsidRPr="00BA61E5">
              <w:rPr>
                <w:sz w:val="28"/>
                <w:szCs w:val="28"/>
                <w:lang w:val="uk-UA"/>
              </w:rPr>
              <w:t xml:space="preserve"> </w:t>
            </w:r>
          </w:p>
          <w:p w:rsidR="00BA61E5" w:rsidRPr="00BA61E5" w:rsidRDefault="002214A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>У разі надання неповного комплекту документів,  у випадку якщо між батьками дитини не має згоди щодо вчинення правочину стосовно майна дитини, між батьками дитини або між одним з них та третіми особами існує судовий спір стосовно нерухомого майна, за дозволом на вчинення правочину щодо якого звернулися батьки дитини (або один з них) або вчинення правочину призведе  до звуження обсягу існуючих майнових прав дитини та/або  порушення  охоронюваних  законом інтересів дитини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BA61E5">
              <w:rPr>
                <w:sz w:val="28"/>
                <w:szCs w:val="28"/>
                <w:lang w:val="uk-UA"/>
              </w:rPr>
              <w:t xml:space="preserve"> заявнику протягом 10 робочих днів надається вмотивована відмова.</w:t>
            </w:r>
          </w:p>
        </w:tc>
      </w:tr>
      <w:tr w:rsidR="00BA61E5" w:rsidRPr="00BA61E5">
        <w:tc>
          <w:tcPr>
            <w:tcW w:w="3652" w:type="dxa"/>
          </w:tcPr>
          <w:p w:rsidR="00BA61E5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BA61E5" w:rsidRPr="00BA61E5">
              <w:rPr>
                <w:sz w:val="28"/>
                <w:szCs w:val="28"/>
                <w:lang w:val="uk-UA"/>
              </w:rPr>
              <w:t xml:space="preserve">Платність або </w:t>
            </w:r>
            <w:r w:rsidR="00BA61E5" w:rsidRPr="00BA61E5">
              <w:rPr>
                <w:sz w:val="28"/>
                <w:szCs w:val="28"/>
                <w:lang w:val="uk-UA"/>
              </w:rPr>
              <w:lastRenderedPageBreak/>
              <w:t>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BA61E5" w:rsidRPr="00BA61E5" w:rsidRDefault="00BA61E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BA61E5" w:rsidRPr="006E0ABC">
        <w:trPr>
          <w:trHeight w:val="492"/>
        </w:trPr>
        <w:tc>
          <w:tcPr>
            <w:tcW w:w="3652" w:type="dxa"/>
          </w:tcPr>
          <w:p w:rsidR="00BA61E5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BA61E5" w:rsidRPr="00BA61E5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BA61E5" w:rsidRPr="00BA61E5" w:rsidRDefault="00BA61E5" w:rsidP="002214A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>Розпорядження про дозвіл на укладення угод стосовно житла (майна), право власності на яке або право користування яким мають діти, приймається райдержадміністрацією протягом 30 робочих днів від дня реєстрації заяви.</w:t>
            </w:r>
          </w:p>
        </w:tc>
      </w:tr>
      <w:tr w:rsidR="00BA61E5" w:rsidRPr="00BA61E5">
        <w:trPr>
          <w:trHeight w:val="492"/>
        </w:trPr>
        <w:tc>
          <w:tcPr>
            <w:tcW w:w="3652" w:type="dxa"/>
          </w:tcPr>
          <w:p w:rsidR="00BA61E5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BA61E5" w:rsidRPr="00BA61E5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BA61E5" w:rsidRPr="00BA61E5" w:rsidRDefault="00BA61E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>Копія розпорядження райдержадміністрації про дозвіл на укладення угод стосовно житла (майна), право власності на яке або право користування яким мають діти.</w:t>
            </w:r>
          </w:p>
        </w:tc>
      </w:tr>
      <w:tr w:rsidR="00BA61E5" w:rsidRPr="00BA61E5">
        <w:trPr>
          <w:trHeight w:val="492"/>
        </w:trPr>
        <w:tc>
          <w:tcPr>
            <w:tcW w:w="3652" w:type="dxa"/>
          </w:tcPr>
          <w:p w:rsidR="00BA61E5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BA61E5" w:rsidRPr="00BA61E5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BA61E5" w:rsidRPr="00BA61E5" w:rsidRDefault="00BA61E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A61E5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583BA1" w:rsidRPr="006E0ABC">
        <w:trPr>
          <w:trHeight w:val="492"/>
        </w:trPr>
        <w:tc>
          <w:tcPr>
            <w:tcW w:w="3652" w:type="dxa"/>
          </w:tcPr>
          <w:p w:rsidR="00583BA1" w:rsidRPr="00BA61E5" w:rsidRDefault="00C2084D" w:rsidP="006E0AB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583BA1" w:rsidRPr="00BA61E5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583BA1" w:rsidRPr="00FF1469" w:rsidRDefault="00583BA1" w:rsidP="00EC17B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171, 177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>
              <w:rPr>
                <w:sz w:val="28"/>
                <w:szCs w:val="28"/>
                <w:lang w:val="uk-UA"/>
              </w:rPr>
              <w:t xml:space="preserve">стаття 32 </w:t>
            </w:r>
            <w:r w:rsidRPr="00FF1469">
              <w:rPr>
                <w:sz w:val="28"/>
                <w:szCs w:val="28"/>
                <w:lang w:val="uk-UA"/>
              </w:rPr>
              <w:t>Цивільн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AD7FEE" w:rsidRPr="00AD7FEE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статт</w:t>
            </w:r>
            <w:r w:rsidR="00EC17BF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17</w:t>
            </w:r>
            <w:r w:rsidR="00EC17BF">
              <w:rPr>
                <w:sz w:val="28"/>
                <w:szCs w:val="28"/>
                <w:lang w:val="uk-UA"/>
              </w:rPr>
              <w:t>, 18</w:t>
            </w:r>
            <w:r>
              <w:rPr>
                <w:sz w:val="28"/>
                <w:szCs w:val="28"/>
                <w:lang w:val="uk-UA"/>
              </w:rPr>
              <w:t xml:space="preserve"> Закону</w:t>
            </w:r>
            <w:r w:rsidRPr="00FF1469">
              <w:rPr>
                <w:sz w:val="28"/>
                <w:szCs w:val="28"/>
                <w:lang w:val="uk-UA"/>
              </w:rPr>
              <w:t xml:space="preserve">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Про охорону дитинства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стаття 12 Закону України «</w:t>
            </w:r>
            <w:r w:rsidRPr="00FF1469">
              <w:rPr>
                <w:sz w:val="28"/>
                <w:szCs w:val="28"/>
                <w:lang w:val="uk-UA"/>
              </w:rPr>
              <w:t xml:space="preserve">Про основи соціального захисту бездомних </w:t>
            </w:r>
            <w:r>
              <w:rPr>
                <w:sz w:val="28"/>
                <w:szCs w:val="28"/>
                <w:lang w:val="uk-UA"/>
              </w:rPr>
              <w:t>громадян</w:t>
            </w:r>
            <w:r w:rsidRPr="00FF1469">
              <w:rPr>
                <w:sz w:val="28"/>
                <w:szCs w:val="28"/>
                <w:lang w:val="uk-UA"/>
              </w:rPr>
              <w:t xml:space="preserve"> і безпритульних дітей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>, 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 xml:space="preserve">Питання діяльності органів </w:t>
            </w:r>
            <w:r w:rsidRPr="00FF1469">
              <w:rPr>
                <w:sz w:val="28"/>
                <w:szCs w:val="28"/>
                <w:lang w:val="uk-UA"/>
              </w:rPr>
              <w:lastRenderedPageBreak/>
              <w:t>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BA61E5" w:rsidRDefault="00BA61E5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BA61E5" w:rsidRDefault="00BA61E5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BA61E5" w:rsidRDefault="00BA61E5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BA61E5" w:rsidRDefault="00BA61E5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BA61E5" w:rsidRDefault="00BA61E5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374131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sectPr w:rsidR="00BA61E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C37" w:rsidRDefault="00E37C37">
      <w:pPr>
        <w:spacing w:after="0" w:line="240" w:lineRule="auto"/>
      </w:pPr>
      <w:r>
        <w:separator/>
      </w:r>
    </w:p>
  </w:endnote>
  <w:endnote w:type="continuationSeparator" w:id="0">
    <w:p w:rsidR="00E37C37" w:rsidRDefault="00E37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C37" w:rsidRDefault="00E37C37">
      <w:pPr>
        <w:spacing w:after="0" w:line="240" w:lineRule="auto"/>
      </w:pPr>
      <w:r>
        <w:separator/>
      </w:r>
    </w:p>
  </w:footnote>
  <w:footnote w:type="continuationSeparator" w:id="0">
    <w:p w:rsidR="00E37C37" w:rsidRDefault="00E37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E5" w:rsidRDefault="006E0ABC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A219F9">
      <w:rPr>
        <w:noProof/>
      </w:rPr>
      <w:t>2</w:t>
    </w:r>
    <w:r>
      <w:rPr>
        <w:noProof/>
      </w:rPr>
      <w:fldChar w:fldCharType="end"/>
    </w:r>
  </w:p>
  <w:p w:rsidR="00BA61E5" w:rsidRDefault="00BA61E5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4F1"/>
    <w:rsid w:val="00064098"/>
    <w:rsid w:val="002214A4"/>
    <w:rsid w:val="003309B5"/>
    <w:rsid w:val="00374131"/>
    <w:rsid w:val="004954ED"/>
    <w:rsid w:val="00540BE7"/>
    <w:rsid w:val="00583BA1"/>
    <w:rsid w:val="005A2116"/>
    <w:rsid w:val="006A6AA5"/>
    <w:rsid w:val="006C38E1"/>
    <w:rsid w:val="006E0ABC"/>
    <w:rsid w:val="007671D7"/>
    <w:rsid w:val="00A219F9"/>
    <w:rsid w:val="00A2305E"/>
    <w:rsid w:val="00AD7FEE"/>
    <w:rsid w:val="00B834F1"/>
    <w:rsid w:val="00BA61E5"/>
    <w:rsid w:val="00C2084D"/>
    <w:rsid w:val="00E37C37"/>
    <w:rsid w:val="00EB246B"/>
    <w:rsid w:val="00EC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Arial" w:hAnsi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Arial" w:hAnsi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00" w:after="0"/>
      <w:outlineLvl w:val="4"/>
    </w:pPr>
    <w:rPr>
      <w:rFonts w:ascii="Arial" w:hAnsi="Arial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200" w:after="0"/>
      <w:outlineLvl w:val="5"/>
    </w:pPr>
    <w:rPr>
      <w:rFonts w:ascii="Arial" w:hAnsi="Arial"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200" w:after="0"/>
      <w:outlineLvl w:val="6"/>
    </w:pPr>
    <w:rPr>
      <w:rFonts w:ascii="Arial" w:hAnsi="Arial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200" w:after="0"/>
      <w:outlineLvl w:val="7"/>
    </w:pPr>
    <w:rPr>
      <w:rFonts w:ascii="Arial" w:hAnsi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200" w:after="0"/>
      <w:outlineLvl w:val="8"/>
    </w:pPr>
    <w:rPr>
      <w:rFonts w:ascii="Arial" w:hAnsi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pPr>
      <w:pBdr>
        <w:bottom w:val="single" w:sz="8" w:space="4" w:color="auto"/>
      </w:pBdr>
      <w:spacing w:after="300" w:line="240" w:lineRule="auto"/>
    </w:pPr>
    <w:rPr>
      <w:rFonts w:ascii="Arial" w:hAnsi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</w:pPr>
    <w:rPr>
      <w:rFonts w:ascii="Arial" w:hAnsi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Pr>
      <w:b/>
      <w:bCs/>
    </w:rPr>
  </w:style>
  <w:style w:type="character" w:styleId="a9">
    <w:name w:val="Emphasis"/>
    <w:uiPriority w:val="99"/>
    <w:qFormat/>
    <w:rPr>
      <w:i/>
      <w:iCs/>
    </w:rPr>
  </w:style>
  <w:style w:type="paragraph" w:styleId="a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pPr>
      <w:ind w:left="720"/>
    </w:pPr>
  </w:style>
  <w:style w:type="paragraph" w:styleId="21">
    <w:name w:val="Quote"/>
    <w:basedOn w:val="a"/>
    <w:next w:val="a"/>
    <w:link w:val="22"/>
    <w:uiPriority w:val="99"/>
    <w:qFormat/>
    <w:rPr>
      <w:rFonts w:ascii="Calibri" w:hAnsi="Calibri"/>
      <w:i/>
      <w:iCs/>
      <w:color w:val="000000"/>
      <w:sz w:val="20"/>
      <w:szCs w:val="20"/>
    </w:rPr>
  </w:style>
  <w:style w:type="character" w:customStyle="1" w:styleId="22">
    <w:name w:val="Цитата 2 Знак"/>
    <w:link w:val="21"/>
    <w:uiPriority w:val="99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pPr>
      <w:pBdr>
        <w:bottom w:val="single" w:sz="4" w:space="4" w:color="auto"/>
      </w:pBdr>
      <w:spacing w:before="200" w:after="280"/>
      <w:ind w:left="936" w:right="936"/>
    </w:pPr>
    <w:rPr>
      <w:rFonts w:ascii="Calibri" w:hAnsi="Calibri"/>
      <w:b/>
      <w:bCs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99"/>
    <w:rPr>
      <w:b/>
      <w:bCs/>
      <w:i/>
      <w:iCs/>
      <w:color w:val="auto"/>
    </w:rPr>
  </w:style>
  <w:style w:type="character" w:styleId="ae">
    <w:name w:val="Subtle Emphasis"/>
    <w:uiPriority w:val="99"/>
    <w:qFormat/>
    <w:rPr>
      <w:i/>
      <w:iCs/>
      <w:color w:val="808080"/>
    </w:rPr>
  </w:style>
  <w:style w:type="character" w:styleId="af">
    <w:name w:val="Intense Emphasis"/>
    <w:uiPriority w:val="99"/>
    <w:qFormat/>
    <w:rPr>
      <w:b/>
      <w:bCs/>
      <w:i/>
      <w:iCs/>
      <w:color w:val="auto"/>
    </w:rPr>
  </w:style>
  <w:style w:type="character" w:styleId="af0">
    <w:name w:val="Subtle Reference"/>
    <w:uiPriority w:val="99"/>
    <w:qFormat/>
    <w:rPr>
      <w:smallCaps/>
      <w:color w:val="auto"/>
      <w:u w:val="single"/>
    </w:rPr>
  </w:style>
  <w:style w:type="character" w:styleId="af1">
    <w:name w:val="Intense Reference"/>
    <w:uiPriority w:val="99"/>
    <w:qFormat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pPr>
      <w:outlineLvl w:val="9"/>
    </w:pPr>
  </w:style>
  <w:style w:type="character" w:styleId="af4">
    <w:name w:val="Hyperlink"/>
    <w:uiPriority w:val="99"/>
    <w:rPr>
      <w:color w:val="0000FF"/>
      <w:u w:val="single"/>
    </w:rPr>
  </w:style>
  <w:style w:type="paragraph" w:styleId="af5">
    <w:name w:val="Balloon Text"/>
    <w:basedOn w:val="a"/>
    <w:link w:val="af6"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8">
    <w:name w:val="Верхний колонтитул Знак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a">
    <w:name w:val="Нижний колонтитул Знак"/>
    <w:link w:val="af9"/>
    <w:uiPriority w:val="99"/>
    <w:rPr>
      <w:sz w:val="22"/>
      <w:szCs w:val="22"/>
      <w:lang w:eastAsia="en-US"/>
    </w:rPr>
  </w:style>
  <w:style w:type="paragraph" w:styleId="afb">
    <w:name w:val="Body Text"/>
    <w:basedOn w:val="a"/>
    <w:link w:val="afc"/>
    <w:uiPriority w:val="99"/>
    <w:pPr>
      <w:spacing w:line="360" w:lineRule="auto"/>
      <w:jc w:val="both"/>
    </w:pPr>
    <w:rPr>
      <w:sz w:val="20"/>
      <w:szCs w:val="20"/>
    </w:rPr>
  </w:style>
  <w:style w:type="character" w:customStyle="1" w:styleId="afc">
    <w:name w:val="Основной текст Знак"/>
    <w:link w:val="afb"/>
    <w:uiPriority w:val="99"/>
    <w:semiHidden/>
    <w:rPr>
      <w:rFonts w:ascii="Times New Roman" w:hAnsi="Times New Roman" w:cs="Times New Roman"/>
      <w:lang w:eastAsia="en-US"/>
    </w:rPr>
  </w:style>
  <w:style w:type="paragraph" w:styleId="HTML">
    <w:name w:val="HTML Preformatted"/>
    <w:aliases w:val=" Знак"/>
    <w:basedOn w:val="a"/>
    <w:link w:val="HTML0"/>
    <w:rsid w:val="00374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37413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C29E-1C18-4B3F-BA48-CBAE7DEF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621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5196</CharactersWithSpaces>
  <SharedDoc>false</SharedDoc>
  <HLinks>
    <vt:vector size="6" baseType="variant">
      <vt:variant>
        <vt:i4>7667806</vt:i4>
      </vt:variant>
      <vt:variant>
        <vt:i4>0</vt:i4>
      </vt:variant>
      <vt:variant>
        <vt:i4>0</vt:i4>
      </vt:variant>
      <vt:variant>
        <vt:i4>5</vt:i4>
      </vt:variant>
      <vt:variant>
        <vt:lpwstr>mailto:dozvid@ukr.net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2013-04-04T08:02:00Z</cp:lastPrinted>
  <dcterms:created xsi:type="dcterms:W3CDTF">2013-03-21T08:47:00Z</dcterms:created>
  <dcterms:modified xsi:type="dcterms:W3CDTF">2013-07-09T15:01:00Z</dcterms:modified>
</cp:coreProperties>
</file>