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Розпорядження Д</w:t>
      </w:r>
      <w:r w:rsidR="001C7559">
        <w:rPr>
          <w:sz w:val="28"/>
          <w:szCs w:val="28"/>
          <w:lang w:val="uk-UA"/>
        </w:rPr>
        <w:t>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AB63F5" w:rsidRDefault="00AB63F5" w:rsidP="00AB63F5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AB63F5" w:rsidRDefault="00AB63F5" w:rsidP="00AB63F5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AB63F5" w:rsidRDefault="00AB63F5" w:rsidP="00AB63F5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AB63F5" w:rsidRDefault="00AB63F5" w:rsidP="00AB63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AB63F5" w:rsidRDefault="00AB63F5" w:rsidP="00AB63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AB63F5" w:rsidRDefault="00AB63F5" w:rsidP="00AB63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AB63F5" w:rsidRPr="00AB63F5" w:rsidRDefault="00AB63F5" w:rsidP="00AB63F5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71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92</w:t>
      </w: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9007B8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8E7EF9" w:rsidRDefault="007F1CB2" w:rsidP="009007B8">
      <w:pPr>
        <w:tabs>
          <w:tab w:val="left" w:pos="720"/>
        </w:tabs>
        <w:spacing w:line="240" w:lineRule="auto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Pr="00165AD2">
        <w:rPr>
          <w:sz w:val="28"/>
          <w:szCs w:val="28"/>
        </w:rPr>
        <w:t>ризначення</w:t>
      </w:r>
      <w:proofErr w:type="spellEnd"/>
      <w:r w:rsidRPr="00165AD2">
        <w:rPr>
          <w:sz w:val="28"/>
          <w:szCs w:val="28"/>
        </w:rPr>
        <w:t xml:space="preserve"> </w:t>
      </w:r>
      <w:proofErr w:type="spellStart"/>
      <w:r w:rsidRPr="00165AD2">
        <w:rPr>
          <w:sz w:val="28"/>
          <w:szCs w:val="28"/>
        </w:rPr>
        <w:t>опіки</w:t>
      </w:r>
      <w:proofErr w:type="spellEnd"/>
      <w:r w:rsidRPr="00165AD2">
        <w:rPr>
          <w:sz w:val="28"/>
          <w:szCs w:val="28"/>
        </w:rPr>
        <w:t>/</w:t>
      </w:r>
      <w:proofErr w:type="spellStart"/>
      <w:r w:rsidRPr="00165AD2">
        <w:rPr>
          <w:sz w:val="28"/>
          <w:szCs w:val="28"/>
        </w:rPr>
        <w:t>піклування</w:t>
      </w:r>
      <w:proofErr w:type="spellEnd"/>
      <w:r w:rsidRPr="00165AD2">
        <w:rPr>
          <w:sz w:val="28"/>
          <w:szCs w:val="28"/>
        </w:rPr>
        <w:t xml:space="preserve"> над </w:t>
      </w:r>
      <w:proofErr w:type="spellStart"/>
      <w:r w:rsidRPr="00165AD2">
        <w:rPr>
          <w:sz w:val="28"/>
          <w:szCs w:val="28"/>
        </w:rPr>
        <w:t>дітьми</w:t>
      </w:r>
      <w:proofErr w:type="spellEnd"/>
      <w:r w:rsidRPr="00165AD2">
        <w:rPr>
          <w:sz w:val="28"/>
          <w:szCs w:val="28"/>
        </w:rPr>
        <w:t xml:space="preserve">-сиротами та </w:t>
      </w:r>
      <w:proofErr w:type="spellStart"/>
      <w:r w:rsidRPr="00165AD2">
        <w:rPr>
          <w:sz w:val="28"/>
          <w:szCs w:val="28"/>
        </w:rPr>
        <w:t>дітьми</w:t>
      </w:r>
      <w:proofErr w:type="spellEnd"/>
      <w:r w:rsidRPr="00165AD2">
        <w:rPr>
          <w:sz w:val="28"/>
          <w:szCs w:val="28"/>
        </w:rPr>
        <w:t xml:space="preserve">, </w:t>
      </w:r>
      <w:proofErr w:type="spellStart"/>
      <w:r w:rsidRPr="00165AD2">
        <w:rPr>
          <w:sz w:val="28"/>
          <w:szCs w:val="28"/>
        </w:rPr>
        <w:t>позбавленими</w:t>
      </w:r>
      <w:proofErr w:type="spellEnd"/>
      <w:r w:rsidRPr="00165AD2">
        <w:rPr>
          <w:sz w:val="28"/>
          <w:szCs w:val="28"/>
        </w:rPr>
        <w:t xml:space="preserve"> </w:t>
      </w:r>
      <w:proofErr w:type="spellStart"/>
      <w:r w:rsidRPr="00165AD2">
        <w:rPr>
          <w:sz w:val="28"/>
          <w:szCs w:val="28"/>
        </w:rPr>
        <w:t>батьківського</w:t>
      </w:r>
      <w:proofErr w:type="spellEnd"/>
      <w:r w:rsidRPr="00165AD2">
        <w:rPr>
          <w:sz w:val="28"/>
          <w:szCs w:val="28"/>
        </w:rPr>
        <w:t xml:space="preserve"> </w:t>
      </w:r>
      <w:proofErr w:type="spellStart"/>
      <w:r w:rsidRPr="00165AD2">
        <w:rPr>
          <w:sz w:val="28"/>
          <w:szCs w:val="28"/>
        </w:rPr>
        <w:t>піклування</w:t>
      </w:r>
      <w:proofErr w:type="spellEnd"/>
    </w:p>
    <w:p w:rsidR="004D56D5" w:rsidRPr="004D56D5" w:rsidRDefault="004D56D5" w:rsidP="009007B8">
      <w:pPr>
        <w:tabs>
          <w:tab w:val="left" w:pos="720"/>
        </w:tabs>
        <w:spacing w:line="240" w:lineRule="auto"/>
        <w:ind w:firstLine="72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401FAF">
        <w:tc>
          <w:tcPr>
            <w:tcW w:w="3652" w:type="dxa"/>
            <w:shd w:val="clear" w:color="auto" w:fill="auto"/>
          </w:tcPr>
          <w:p w:rsidR="008E7EF9" w:rsidRPr="000A4012" w:rsidRDefault="00107B32" w:rsidP="00F731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1C755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1C7559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1C7559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1C7559" w:rsidRPr="000A4012" w:rsidRDefault="001C755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1C7559" w:rsidRDefault="001C7559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1C7559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1C7559" w:rsidRPr="000A4012" w:rsidRDefault="001C755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1C7559" w:rsidRDefault="001C7559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1C7559" w:rsidRDefault="001C75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1C7559" w:rsidRDefault="001C75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1C7559" w:rsidRDefault="001C75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1C7559" w:rsidRDefault="001C75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1C7559" w:rsidRDefault="001C7559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1C7559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1C7559" w:rsidRPr="000A4012" w:rsidRDefault="001C755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1C7559" w:rsidRDefault="001C7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1C7559" w:rsidRDefault="001C755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7559" w:rsidRPr="005E24AA">
        <w:trPr>
          <w:trHeight w:val="491"/>
        </w:trPr>
        <w:tc>
          <w:tcPr>
            <w:tcW w:w="3652" w:type="dxa"/>
            <w:shd w:val="clear" w:color="auto" w:fill="auto"/>
          </w:tcPr>
          <w:p w:rsidR="001C7559" w:rsidRPr="000A4012" w:rsidRDefault="001C755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 xml:space="preserve">Адреса електронної </w:t>
            </w:r>
            <w:r w:rsidRPr="000A4012">
              <w:rPr>
                <w:sz w:val="28"/>
                <w:szCs w:val="28"/>
                <w:lang w:val="uk-UA"/>
              </w:rPr>
              <w:lastRenderedPageBreak/>
              <w:t>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1C7559" w:rsidRDefault="001C755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1C7559" w:rsidRDefault="001C755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http://www.dnipr.gov.ua</w:t>
            </w:r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A81CD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</w:t>
            </w:r>
            <w:r w:rsidR="002B5358" w:rsidRPr="000A4012">
              <w:rPr>
                <w:sz w:val="28"/>
                <w:szCs w:val="28"/>
                <w:lang w:val="uk-UA"/>
              </w:rPr>
              <w:t>аява (в довільній формі)</w:t>
            </w:r>
            <w:r w:rsidR="002B5358" w:rsidRPr="000A4012">
              <w:rPr>
                <w:sz w:val="28"/>
                <w:szCs w:val="28"/>
              </w:rPr>
              <w:t>;</w:t>
            </w:r>
          </w:p>
          <w:p w:rsidR="00EE7226" w:rsidRPr="00437288" w:rsidRDefault="00EE7226" w:rsidP="009007B8">
            <w:pPr>
              <w:tabs>
                <w:tab w:val="left" w:pos="72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165AD2">
              <w:rPr>
                <w:sz w:val="28"/>
                <w:szCs w:val="28"/>
              </w:rPr>
              <w:t>опі</w:t>
            </w:r>
            <w:r>
              <w:rPr>
                <w:sz w:val="28"/>
                <w:szCs w:val="28"/>
              </w:rPr>
              <w:t>я</w:t>
            </w:r>
            <w:proofErr w:type="spellEnd"/>
            <w:r w:rsidRPr="00165AD2">
              <w:rPr>
                <w:sz w:val="28"/>
                <w:szCs w:val="28"/>
              </w:rPr>
              <w:t xml:space="preserve"> паспорта</w:t>
            </w:r>
            <w:r w:rsidR="009007B8">
              <w:rPr>
                <w:sz w:val="28"/>
                <w:szCs w:val="28"/>
                <w:lang w:val="uk-UA"/>
              </w:rPr>
              <w:t xml:space="preserve"> (1, 2 та 11 сторінка)</w:t>
            </w:r>
            <w:r w:rsidR="00717884">
              <w:rPr>
                <w:sz w:val="28"/>
                <w:szCs w:val="28"/>
                <w:lang w:val="uk-UA"/>
              </w:rPr>
              <w:t>;</w:t>
            </w:r>
          </w:p>
          <w:p w:rsidR="00EE7226" w:rsidRPr="00437288" w:rsidRDefault="00EE7226" w:rsidP="00EE7226">
            <w:pPr>
              <w:tabs>
                <w:tab w:val="left" w:pos="7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165AD2">
              <w:rPr>
                <w:sz w:val="28"/>
                <w:szCs w:val="28"/>
              </w:rPr>
              <w:t>опі</w:t>
            </w:r>
            <w:r>
              <w:rPr>
                <w:sz w:val="28"/>
                <w:szCs w:val="28"/>
              </w:rPr>
              <w:t>я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свідоцтва</w:t>
            </w:r>
            <w:proofErr w:type="spellEnd"/>
            <w:r w:rsidRPr="00165AD2">
              <w:rPr>
                <w:sz w:val="28"/>
                <w:szCs w:val="28"/>
              </w:rPr>
              <w:t xml:space="preserve"> про </w:t>
            </w:r>
            <w:proofErr w:type="spellStart"/>
            <w:r w:rsidRPr="00165AD2">
              <w:rPr>
                <w:sz w:val="28"/>
                <w:szCs w:val="28"/>
              </w:rPr>
              <w:t>шлюб</w:t>
            </w:r>
            <w:proofErr w:type="spellEnd"/>
            <w:r w:rsidR="00717884">
              <w:rPr>
                <w:sz w:val="28"/>
                <w:szCs w:val="28"/>
                <w:lang w:val="uk-UA"/>
              </w:rPr>
              <w:t>;</w:t>
            </w:r>
          </w:p>
          <w:p w:rsidR="009007B8" w:rsidRPr="001165A1" w:rsidRDefault="00217C6A" w:rsidP="009007B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17C6A"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9007B8" w:rsidRPr="001165A1">
              <w:rPr>
                <w:sz w:val="28"/>
                <w:szCs w:val="28"/>
                <w:lang w:val="uk-UA"/>
              </w:rPr>
              <w:t>;</w:t>
            </w:r>
          </w:p>
          <w:p w:rsidR="009007B8" w:rsidRPr="005A19E7" w:rsidRDefault="009007B8" w:rsidP="009007B8">
            <w:pPr>
              <w:tabs>
                <w:tab w:val="left" w:pos="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копію</w:t>
            </w:r>
            <w:proofErr w:type="spellEnd"/>
            <w:r>
              <w:rPr>
                <w:sz w:val="28"/>
                <w:szCs w:val="28"/>
              </w:rPr>
              <w:t xml:space="preserve"> документа,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ідтверджує</w:t>
            </w:r>
            <w:proofErr w:type="spellEnd"/>
            <w:r>
              <w:rPr>
                <w:sz w:val="28"/>
                <w:szCs w:val="28"/>
              </w:rPr>
              <w:t xml:space="preserve">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право </w:t>
            </w:r>
            <w:proofErr w:type="spellStart"/>
            <w:r>
              <w:rPr>
                <w:sz w:val="28"/>
                <w:szCs w:val="28"/>
              </w:rPr>
              <w:t>користування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приміщенням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EE7226" w:rsidRPr="00437288" w:rsidRDefault="00EE7226" w:rsidP="009007B8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165AD2">
              <w:rPr>
                <w:sz w:val="28"/>
                <w:szCs w:val="28"/>
              </w:rPr>
              <w:t>исновок</w:t>
            </w:r>
            <w:proofErr w:type="spellEnd"/>
            <w:r w:rsidRPr="00165AD2">
              <w:rPr>
                <w:sz w:val="28"/>
                <w:szCs w:val="28"/>
              </w:rPr>
              <w:t xml:space="preserve"> про стан </w:t>
            </w:r>
            <w:proofErr w:type="spellStart"/>
            <w:r w:rsidRPr="00165AD2">
              <w:rPr>
                <w:sz w:val="28"/>
                <w:szCs w:val="28"/>
              </w:rPr>
              <w:t>здоров’я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заявника</w:t>
            </w:r>
            <w:proofErr w:type="spellEnd"/>
            <w:r w:rsidRPr="00165AD2">
              <w:rPr>
                <w:sz w:val="28"/>
                <w:szCs w:val="28"/>
              </w:rPr>
              <w:t xml:space="preserve"> та </w:t>
            </w:r>
            <w:proofErr w:type="spellStart"/>
            <w:r w:rsidRPr="00165AD2">
              <w:rPr>
                <w:sz w:val="28"/>
                <w:szCs w:val="28"/>
              </w:rPr>
              <w:t>довідки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від</w:t>
            </w:r>
            <w:proofErr w:type="spellEnd"/>
            <w:r w:rsidRPr="00165AD2">
              <w:rPr>
                <w:sz w:val="28"/>
                <w:szCs w:val="28"/>
              </w:rPr>
              <w:t xml:space="preserve"> нарколога та </w:t>
            </w:r>
            <w:proofErr w:type="spellStart"/>
            <w:r w:rsidRPr="00165AD2">
              <w:rPr>
                <w:sz w:val="28"/>
                <w:szCs w:val="28"/>
              </w:rPr>
              <w:t>психіатра</w:t>
            </w:r>
            <w:proofErr w:type="spellEnd"/>
            <w:r w:rsidRPr="00165AD2">
              <w:rPr>
                <w:sz w:val="28"/>
                <w:szCs w:val="28"/>
              </w:rPr>
              <w:t xml:space="preserve"> на </w:t>
            </w:r>
            <w:proofErr w:type="spellStart"/>
            <w:r w:rsidRPr="00165AD2">
              <w:rPr>
                <w:sz w:val="28"/>
                <w:szCs w:val="28"/>
              </w:rPr>
              <w:t>всіх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членів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сім’ї</w:t>
            </w:r>
            <w:proofErr w:type="spellEnd"/>
            <w:r w:rsidRPr="00165AD2">
              <w:rPr>
                <w:sz w:val="28"/>
                <w:szCs w:val="28"/>
              </w:rPr>
              <w:t xml:space="preserve">, </w:t>
            </w:r>
            <w:proofErr w:type="spellStart"/>
            <w:r w:rsidRPr="00165AD2">
              <w:rPr>
                <w:sz w:val="28"/>
                <w:szCs w:val="28"/>
              </w:rPr>
              <w:t>які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проживають</w:t>
            </w:r>
            <w:proofErr w:type="spellEnd"/>
            <w:r w:rsidRPr="00165AD2">
              <w:rPr>
                <w:sz w:val="28"/>
                <w:szCs w:val="28"/>
              </w:rPr>
              <w:t xml:space="preserve"> разом з ним, </w:t>
            </w:r>
            <w:proofErr w:type="spellStart"/>
            <w:r w:rsidRPr="00165AD2">
              <w:rPr>
                <w:sz w:val="28"/>
                <w:szCs w:val="28"/>
              </w:rPr>
              <w:t>видані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лікувально-профілактичним</w:t>
            </w:r>
            <w:proofErr w:type="spellEnd"/>
            <w:r w:rsidRPr="00165AD2">
              <w:rPr>
                <w:sz w:val="28"/>
                <w:szCs w:val="28"/>
              </w:rPr>
              <w:t xml:space="preserve"> закладом</w:t>
            </w:r>
            <w:r w:rsidR="00717884">
              <w:rPr>
                <w:sz w:val="28"/>
                <w:szCs w:val="28"/>
                <w:lang w:val="uk-UA"/>
              </w:rPr>
              <w:t>;</w:t>
            </w:r>
          </w:p>
          <w:p w:rsidR="00EE7226" w:rsidRPr="00437288" w:rsidRDefault="00EE7226" w:rsidP="009007B8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165AD2">
              <w:rPr>
                <w:sz w:val="28"/>
                <w:szCs w:val="28"/>
              </w:rPr>
              <w:t>овідк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165AD2">
              <w:rPr>
                <w:sz w:val="28"/>
                <w:szCs w:val="28"/>
              </w:rPr>
              <w:t xml:space="preserve"> про </w:t>
            </w:r>
            <w:proofErr w:type="spellStart"/>
            <w:r w:rsidRPr="00165AD2">
              <w:rPr>
                <w:sz w:val="28"/>
                <w:szCs w:val="28"/>
              </w:rPr>
              <w:t>заробітну</w:t>
            </w:r>
            <w:proofErr w:type="spellEnd"/>
            <w:r w:rsidRPr="00165AD2">
              <w:rPr>
                <w:sz w:val="28"/>
                <w:szCs w:val="28"/>
              </w:rPr>
              <w:t xml:space="preserve"> плат</w:t>
            </w:r>
            <w:r>
              <w:rPr>
                <w:sz w:val="28"/>
                <w:szCs w:val="28"/>
              </w:rPr>
              <w:t xml:space="preserve">у за </w:t>
            </w:r>
            <w:proofErr w:type="spellStart"/>
            <w:r>
              <w:rPr>
                <w:sz w:val="28"/>
                <w:szCs w:val="28"/>
              </w:rPr>
              <w:t>останні</w:t>
            </w:r>
            <w:proofErr w:type="spellEnd"/>
            <w:r>
              <w:rPr>
                <w:sz w:val="28"/>
                <w:szCs w:val="28"/>
              </w:rPr>
              <w:t xml:space="preserve"> 6 </w:t>
            </w:r>
            <w:proofErr w:type="spellStart"/>
            <w:r>
              <w:rPr>
                <w:sz w:val="28"/>
                <w:szCs w:val="28"/>
              </w:rPr>
              <w:t>місяців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копію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декларації</w:t>
            </w:r>
            <w:proofErr w:type="spellEnd"/>
            <w:r w:rsidRPr="00165AD2">
              <w:rPr>
                <w:sz w:val="28"/>
                <w:szCs w:val="28"/>
              </w:rPr>
              <w:t xml:space="preserve"> про доходи за </w:t>
            </w:r>
            <w:proofErr w:type="spellStart"/>
            <w:r w:rsidRPr="00165AD2">
              <w:rPr>
                <w:sz w:val="28"/>
                <w:szCs w:val="28"/>
              </w:rPr>
              <w:t>попередній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календарний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рік</w:t>
            </w:r>
            <w:proofErr w:type="spellEnd"/>
            <w:r w:rsidRPr="00165AD2">
              <w:rPr>
                <w:sz w:val="28"/>
                <w:szCs w:val="28"/>
              </w:rPr>
              <w:t xml:space="preserve">, </w:t>
            </w:r>
            <w:proofErr w:type="spellStart"/>
            <w:r w:rsidRPr="00165AD2">
              <w:rPr>
                <w:sz w:val="28"/>
                <w:szCs w:val="28"/>
              </w:rPr>
              <w:t>засвідчен</w:t>
            </w:r>
            <w:r>
              <w:rPr>
                <w:sz w:val="28"/>
                <w:szCs w:val="28"/>
              </w:rPr>
              <w:t>у</w:t>
            </w:r>
            <w:proofErr w:type="spellEnd"/>
            <w:r w:rsidRPr="00165AD2">
              <w:rPr>
                <w:sz w:val="28"/>
                <w:szCs w:val="28"/>
              </w:rPr>
              <w:t xml:space="preserve"> орган</w:t>
            </w:r>
            <w:r>
              <w:rPr>
                <w:sz w:val="28"/>
                <w:szCs w:val="28"/>
              </w:rPr>
              <w:t xml:space="preserve">ами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податкової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 w:rsidR="00717884">
              <w:rPr>
                <w:sz w:val="28"/>
                <w:szCs w:val="28"/>
                <w:lang w:val="uk-UA"/>
              </w:rPr>
              <w:t>;</w:t>
            </w:r>
          </w:p>
          <w:p w:rsidR="00EE7226" w:rsidRPr="00501458" w:rsidRDefault="00EE7226" w:rsidP="009007B8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165AD2">
              <w:rPr>
                <w:sz w:val="28"/>
                <w:szCs w:val="28"/>
              </w:rPr>
              <w:t>овідк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165AD2">
              <w:rPr>
                <w:sz w:val="28"/>
                <w:szCs w:val="28"/>
              </w:rPr>
              <w:t xml:space="preserve"> про </w:t>
            </w:r>
            <w:proofErr w:type="spellStart"/>
            <w:r w:rsidRPr="00165AD2">
              <w:rPr>
                <w:sz w:val="28"/>
                <w:szCs w:val="28"/>
              </w:rPr>
              <w:t>наявність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чи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відсутність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судимості</w:t>
            </w:r>
            <w:proofErr w:type="spellEnd"/>
            <w:r w:rsidRPr="00165AD2">
              <w:rPr>
                <w:sz w:val="28"/>
                <w:szCs w:val="28"/>
              </w:rPr>
              <w:t>, видан</w:t>
            </w:r>
            <w:r w:rsidR="009007B8">
              <w:rPr>
                <w:sz w:val="28"/>
                <w:szCs w:val="28"/>
                <w:lang w:val="uk-UA"/>
              </w:rPr>
              <w:t>а</w:t>
            </w:r>
            <w:r w:rsidRPr="00165AD2">
              <w:rPr>
                <w:sz w:val="28"/>
                <w:szCs w:val="28"/>
              </w:rPr>
              <w:t xml:space="preserve"> органами </w:t>
            </w:r>
            <w:proofErr w:type="spellStart"/>
            <w:r w:rsidRPr="00165AD2">
              <w:rPr>
                <w:sz w:val="28"/>
                <w:szCs w:val="28"/>
              </w:rPr>
              <w:t>внутрішніх</w:t>
            </w:r>
            <w:proofErr w:type="spellEnd"/>
            <w:r w:rsidRPr="00165AD2">
              <w:rPr>
                <w:sz w:val="28"/>
                <w:szCs w:val="28"/>
              </w:rPr>
              <w:t xml:space="preserve"> справ</w:t>
            </w:r>
            <w:r w:rsidR="00717884">
              <w:rPr>
                <w:sz w:val="28"/>
                <w:szCs w:val="28"/>
                <w:lang w:val="uk-UA"/>
              </w:rPr>
              <w:t>;</w:t>
            </w:r>
          </w:p>
          <w:p w:rsidR="00EE7226" w:rsidRPr="00501458" w:rsidRDefault="00EE7226" w:rsidP="009007B8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4B7835">
              <w:rPr>
                <w:sz w:val="28"/>
                <w:szCs w:val="28"/>
                <w:lang w:val="uk-UA"/>
              </w:rPr>
              <w:t>исьмова згоду всіх повнолітніх членів сім’ї, які проживають разом з особою, яка бажає взяти дитину-сироту або дитину, позбавлену батьківського піклування, під опіку/піклування, засвідчена нотаріально або написана власноручно в присутності спеціаліста служби у справах дітей</w:t>
            </w:r>
            <w:r w:rsidR="00717884">
              <w:rPr>
                <w:sz w:val="28"/>
                <w:szCs w:val="28"/>
                <w:lang w:val="uk-UA"/>
              </w:rPr>
              <w:t>;</w:t>
            </w:r>
          </w:p>
          <w:p w:rsidR="002E4C0E" w:rsidRDefault="00717884" w:rsidP="009007B8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EE7226" w:rsidRPr="004B7835">
              <w:rPr>
                <w:sz w:val="28"/>
                <w:szCs w:val="28"/>
                <w:lang w:val="uk-UA"/>
              </w:rPr>
              <w:t xml:space="preserve">овідка про проходження курсу навчання для </w:t>
            </w:r>
            <w:r w:rsidR="00EE7226" w:rsidRPr="004B7835">
              <w:rPr>
                <w:sz w:val="28"/>
                <w:szCs w:val="28"/>
                <w:lang w:val="uk-UA"/>
              </w:rPr>
              <w:lastRenderedPageBreak/>
              <w:t>потенційних опікунів/піклувальників у  центрі соціальних служб для сім’ї, дітей та молоді, та рекомендація щодо включення заявників до банку даних потенційних опікунів/піклувальників (крім осіб, в сім’ях яких проживають діти-сироти та діти, позбавлені батьківського піклування, щодо яких вирішується питання про призначення над ними опіки/піклування)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A10FF8" w:rsidRPr="000A4012" w:rsidRDefault="00717884" w:rsidP="009007B8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717884">
              <w:rPr>
                <w:sz w:val="28"/>
                <w:szCs w:val="28"/>
                <w:lang w:val="uk-UA"/>
              </w:rPr>
              <w:t>і</w:t>
            </w:r>
            <w:proofErr w:type="spellStart"/>
            <w:r w:rsidR="00EE7226" w:rsidRPr="00717884">
              <w:rPr>
                <w:sz w:val="28"/>
                <w:szCs w:val="28"/>
              </w:rPr>
              <w:t>нформацію</w:t>
            </w:r>
            <w:proofErr w:type="spellEnd"/>
            <w:r w:rsidR="00EE7226" w:rsidRPr="00717884">
              <w:rPr>
                <w:sz w:val="28"/>
                <w:szCs w:val="28"/>
              </w:rPr>
              <w:t xml:space="preserve"> про </w:t>
            </w:r>
            <w:proofErr w:type="spellStart"/>
            <w:r w:rsidR="00EE7226" w:rsidRPr="00717884">
              <w:rPr>
                <w:sz w:val="28"/>
                <w:szCs w:val="28"/>
              </w:rPr>
              <w:t>перебування</w:t>
            </w:r>
            <w:proofErr w:type="spellEnd"/>
            <w:r w:rsidR="00EE7226" w:rsidRPr="00717884">
              <w:rPr>
                <w:sz w:val="28"/>
                <w:szCs w:val="28"/>
              </w:rPr>
              <w:t xml:space="preserve"> на </w:t>
            </w:r>
            <w:proofErr w:type="spellStart"/>
            <w:r w:rsidR="00EE7226" w:rsidRPr="00717884">
              <w:rPr>
                <w:sz w:val="28"/>
                <w:szCs w:val="28"/>
              </w:rPr>
              <w:t>обліку</w:t>
            </w:r>
            <w:proofErr w:type="spellEnd"/>
            <w:r w:rsidR="00EE7226" w:rsidRPr="00717884">
              <w:rPr>
                <w:sz w:val="28"/>
                <w:szCs w:val="28"/>
              </w:rPr>
              <w:t xml:space="preserve"> як </w:t>
            </w:r>
            <w:proofErr w:type="spellStart"/>
            <w:r w:rsidR="00EE7226" w:rsidRPr="00717884">
              <w:rPr>
                <w:sz w:val="28"/>
                <w:szCs w:val="28"/>
              </w:rPr>
              <w:t>потенційних</w:t>
            </w:r>
            <w:proofErr w:type="spellEnd"/>
            <w:r w:rsidR="00EE7226" w:rsidRPr="00717884">
              <w:rPr>
                <w:sz w:val="28"/>
                <w:szCs w:val="28"/>
              </w:rPr>
              <w:t xml:space="preserve"> </w:t>
            </w:r>
            <w:proofErr w:type="spellStart"/>
            <w:r w:rsidR="00EE7226" w:rsidRPr="00717884">
              <w:rPr>
                <w:sz w:val="28"/>
                <w:szCs w:val="28"/>
              </w:rPr>
              <w:t>опікунів</w:t>
            </w:r>
            <w:proofErr w:type="spellEnd"/>
            <w:r w:rsidR="00EE7226" w:rsidRPr="00717884">
              <w:rPr>
                <w:sz w:val="28"/>
                <w:szCs w:val="28"/>
              </w:rPr>
              <w:t>/</w:t>
            </w:r>
            <w:proofErr w:type="spellStart"/>
            <w:r w:rsidR="00EE7226" w:rsidRPr="00717884">
              <w:rPr>
                <w:sz w:val="28"/>
                <w:szCs w:val="28"/>
              </w:rPr>
              <w:t>піклувальників</w:t>
            </w:r>
            <w:proofErr w:type="spellEnd"/>
            <w:r w:rsidR="00EE7226" w:rsidRPr="00717884">
              <w:rPr>
                <w:sz w:val="28"/>
                <w:szCs w:val="28"/>
              </w:rPr>
              <w:t>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A81CD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1C7559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144BE5" w:rsidRPr="000A4012" w:rsidRDefault="00144BE5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44BE5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A81CD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</w:t>
            </w:r>
            <w:r w:rsidR="002B5358" w:rsidRPr="000A4012">
              <w:rPr>
                <w:sz w:val="28"/>
                <w:szCs w:val="28"/>
                <w:lang w:val="uk-UA"/>
              </w:rPr>
              <w:t>езоплатно</w:t>
            </w:r>
            <w:r w:rsidR="00D47ADD" w:rsidRPr="000A4012"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A81CD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2E4C0E" w:rsidRDefault="009007B8" w:rsidP="002E4C0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про призначення опіки/піклування над дітьми-сиротами та </w:t>
            </w:r>
            <w:r>
              <w:rPr>
                <w:sz w:val="28"/>
                <w:szCs w:val="28"/>
                <w:lang w:val="uk-UA"/>
              </w:rPr>
              <w:lastRenderedPageBreak/>
              <w:t>дітьми, позбавленими батьківського піклування приймається райдержадміністрацією протягом 30 робочих днів з дня реєстрації заяви.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A81CD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2E4C0E" w:rsidRDefault="009007B8" w:rsidP="009007B8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2E4C0E">
              <w:rPr>
                <w:sz w:val="28"/>
                <w:szCs w:val="28"/>
                <w:lang w:val="uk-UA"/>
              </w:rPr>
              <w:t>опія розпорядження про призначення опіки/піклування</w:t>
            </w:r>
            <w:r>
              <w:rPr>
                <w:sz w:val="28"/>
                <w:szCs w:val="28"/>
                <w:lang w:val="uk-UA"/>
              </w:rPr>
              <w:t xml:space="preserve"> над дітьми-сиротами та дітьми, позбавленими батьківського піклування.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A81CD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2B535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9007B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9007B8" w:rsidRPr="000A4012" w:rsidRDefault="00A81CD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9007B8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9007B8" w:rsidRPr="00AE4DE6" w:rsidRDefault="00BC31FD" w:rsidP="00BC31F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C31FD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п</w:t>
            </w:r>
            <w:r w:rsidR="009007B8" w:rsidRPr="00FF1469">
              <w:rPr>
                <w:sz w:val="28"/>
                <w:szCs w:val="28"/>
                <w:lang w:val="uk-UA"/>
              </w:rPr>
              <w:t>останова Кабінету Міністрів України від 24</w:t>
            </w:r>
            <w:r w:rsidR="009007B8">
              <w:rPr>
                <w:sz w:val="28"/>
                <w:szCs w:val="28"/>
                <w:lang w:val="uk-UA"/>
              </w:rPr>
              <w:t xml:space="preserve"> вересня </w:t>
            </w:r>
            <w:r w:rsidR="009007B8" w:rsidRPr="00FF1469">
              <w:rPr>
                <w:sz w:val="28"/>
                <w:szCs w:val="28"/>
                <w:lang w:val="uk-UA"/>
              </w:rPr>
              <w:t>2008</w:t>
            </w:r>
            <w:r w:rsidR="009007B8">
              <w:rPr>
                <w:sz w:val="28"/>
                <w:szCs w:val="28"/>
                <w:lang w:val="uk-UA"/>
              </w:rPr>
              <w:t xml:space="preserve"> року</w:t>
            </w:r>
            <w:r w:rsidR="009007B8" w:rsidRPr="00FF1469">
              <w:rPr>
                <w:sz w:val="28"/>
                <w:szCs w:val="28"/>
                <w:lang w:val="uk-UA"/>
              </w:rPr>
              <w:t xml:space="preserve"> № 866 </w:t>
            </w:r>
            <w:r w:rsidR="009007B8">
              <w:rPr>
                <w:sz w:val="28"/>
                <w:szCs w:val="28"/>
                <w:lang w:val="uk-UA"/>
              </w:rPr>
              <w:t>«</w:t>
            </w:r>
            <w:r w:rsidR="009007B8"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</w:t>
            </w:r>
            <w:r w:rsidR="009007B8"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1C7559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25" w:rsidRDefault="00AB0025" w:rsidP="00F73164">
      <w:pPr>
        <w:spacing w:after="0" w:line="240" w:lineRule="auto"/>
      </w:pPr>
      <w:r>
        <w:separator/>
      </w:r>
    </w:p>
  </w:endnote>
  <w:endnote w:type="continuationSeparator" w:id="0">
    <w:p w:rsidR="00AB0025" w:rsidRDefault="00AB0025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25" w:rsidRDefault="00AB0025" w:rsidP="00F73164">
      <w:pPr>
        <w:spacing w:after="0" w:line="240" w:lineRule="auto"/>
      </w:pPr>
      <w:r>
        <w:separator/>
      </w:r>
    </w:p>
  </w:footnote>
  <w:footnote w:type="continuationSeparator" w:id="0">
    <w:p w:rsidR="00AB0025" w:rsidRDefault="00AB0025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84" w:rsidRDefault="00AB63F5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717884" w:rsidRDefault="0071788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144C6"/>
    <w:rsid w:val="000A4012"/>
    <w:rsid w:val="000E605E"/>
    <w:rsid w:val="00107B32"/>
    <w:rsid w:val="00144BE5"/>
    <w:rsid w:val="001C6290"/>
    <w:rsid w:val="001C7559"/>
    <w:rsid w:val="001E1A98"/>
    <w:rsid w:val="001F7FA5"/>
    <w:rsid w:val="00217C6A"/>
    <w:rsid w:val="002B5358"/>
    <w:rsid w:val="002C4FC5"/>
    <w:rsid w:val="002E4C0E"/>
    <w:rsid w:val="00300B00"/>
    <w:rsid w:val="003D0E75"/>
    <w:rsid w:val="00401FAF"/>
    <w:rsid w:val="00477A61"/>
    <w:rsid w:val="00484795"/>
    <w:rsid w:val="004B2E26"/>
    <w:rsid w:val="004D56D5"/>
    <w:rsid w:val="005E24AA"/>
    <w:rsid w:val="006304F9"/>
    <w:rsid w:val="00717884"/>
    <w:rsid w:val="00761D73"/>
    <w:rsid w:val="007F1CB2"/>
    <w:rsid w:val="008E7EF9"/>
    <w:rsid w:val="009007B8"/>
    <w:rsid w:val="009A4A22"/>
    <w:rsid w:val="009C1BF9"/>
    <w:rsid w:val="00A10FF8"/>
    <w:rsid w:val="00A81CD7"/>
    <w:rsid w:val="00AB0025"/>
    <w:rsid w:val="00AB0763"/>
    <w:rsid w:val="00AB63F5"/>
    <w:rsid w:val="00B5678A"/>
    <w:rsid w:val="00BB3FB3"/>
    <w:rsid w:val="00BC31FD"/>
    <w:rsid w:val="00D47ADD"/>
    <w:rsid w:val="00EE7226"/>
    <w:rsid w:val="00F11602"/>
    <w:rsid w:val="00F67866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EE7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2822</Words>
  <Characters>1609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4423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2012-12-26T09:19:00Z</cp:lastPrinted>
  <dcterms:created xsi:type="dcterms:W3CDTF">2013-03-21T09:40:00Z</dcterms:created>
  <dcterms:modified xsi:type="dcterms:W3CDTF">2013-07-09T15:16:00Z</dcterms:modified>
</cp:coreProperties>
</file>