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D57" w:rsidRPr="0021653A" w:rsidRDefault="00547494" w:rsidP="00413E9F">
      <w:pPr>
        <w:jc w:val="center"/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</w:pPr>
      <w:r w:rsidRPr="0021653A">
        <w:rPr>
          <w:noProof/>
          <w:color w:val="595959" w:themeColor="text1" w:themeTint="A6"/>
          <w:lang w:eastAsia="uk-U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66675</wp:posOffset>
            </wp:positionV>
            <wp:extent cx="2440940" cy="2440305"/>
            <wp:effectExtent l="0" t="0" r="0" b="0"/>
            <wp:wrapSquare wrapText="bothSides"/>
            <wp:docPr id="2" name="Рисунок 1" descr="З 19 липня інспектори Держпраці можуть проводити перевірк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 19 липня інспектори Держпраці можуть проводити перевірки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244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260A" w:rsidRPr="0021653A"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  <w:t>Про відновлення позапланових перевірок Державною службою України з питань праці у 2023 році.</w:t>
      </w:r>
    </w:p>
    <w:p w:rsidR="00F46EF0" w:rsidRPr="0021653A" w:rsidRDefault="00F46EF0" w:rsidP="005474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Відповідно до статті 5 Закону України «Про основні засади державного нагляду (контролю) у сфері господарської діяльності</w:t>
      </w:r>
      <w:r w:rsidR="00950923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від 05.04.</w:t>
      </w:r>
      <w:r w:rsidR="00E200F9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20</w:t>
      </w:r>
      <w:r w:rsidR="00950923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07</w:t>
      </w:r>
      <w:r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№ 877, органи державного нагляду розробляють та оприлюднюють графіки проведення перевірок на 2023 рік.</w:t>
      </w:r>
      <w:r w:rsidR="00E851BC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bookmarkStart w:id="0" w:name="_GoBack"/>
      <w:bookmarkEnd w:id="0"/>
      <w:r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Проведення цих перевірок планується</w:t>
      </w:r>
      <w:r w:rsidR="00547494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 01</w:t>
      </w:r>
      <w:r w:rsidR="00950923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.07.</w:t>
      </w:r>
      <w:r w:rsidR="00E200F9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20</w:t>
      </w:r>
      <w:r w:rsidR="00950923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23</w:t>
      </w:r>
      <w:r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</w:p>
    <w:p w:rsidR="00F46EF0" w:rsidRPr="0021653A" w:rsidRDefault="00F46EF0" w:rsidP="005474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Що стосується плану перевіро</w:t>
      </w:r>
      <w:r w:rsidR="00AC734C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к </w:t>
      </w:r>
      <w:r w:rsidR="00AF260A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Державної служби України з питань праці (далі – </w:t>
      </w:r>
      <w:r w:rsidR="00865CAA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Держпраці</w:t>
      </w:r>
      <w:r w:rsidR="00AF260A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)</w:t>
      </w:r>
      <w:r w:rsidR="00865CAA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на 2023 рік, та</w:t>
      </w:r>
      <w:r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зазначений план не був сформований та оприлюднений у термін до 01</w:t>
      </w:r>
      <w:r w:rsidR="00E200F9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.12.20</w:t>
      </w:r>
      <w:r w:rsidR="00950923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23</w:t>
      </w:r>
      <w:r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. </w:t>
      </w:r>
      <w:r w:rsidR="00E851BC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При цьому </w:t>
      </w:r>
      <w:r w:rsidR="00AF260A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Держпраці</w:t>
      </w:r>
      <w:r w:rsidR="00E851BC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посилається на постанову Кабінету Міністрів України «Про припинення заходів державного нагляду(контролю) і державного ринкового нагляду </w:t>
      </w:r>
      <w:r w:rsidR="00950923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 умовах воєнного стану» від</w:t>
      </w:r>
      <w:r w:rsidR="00AF260A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950923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13.03.2</w:t>
      </w:r>
      <w:r w:rsidR="00E200F9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022</w:t>
      </w:r>
      <w:r w:rsidR="00E851BC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EC190C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№ 303</w:t>
      </w:r>
      <w:r w:rsidR="00E851BC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</w:t>
      </w:r>
      <w:r w:rsidR="00AF260A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що зупиняє проведення планових </w:t>
      </w:r>
      <w:r w:rsidR="00E851BC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та позаплан</w:t>
      </w:r>
      <w:r w:rsidR="00AF260A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ових заходів державного нагляду</w:t>
      </w:r>
      <w:r w:rsidR="00E851BC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/контролю протягом воєнного стану. Разом з тим, позапланові перевірки від Держпраці у 2023 році можуть проводиться за п</w:t>
      </w:r>
      <w:r w:rsidR="00E200F9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е</w:t>
      </w:r>
      <w:r w:rsidR="00E851BC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вних умов.</w:t>
      </w:r>
    </w:p>
    <w:p w:rsidR="00950923" w:rsidRPr="0021653A" w:rsidRDefault="00E851BC" w:rsidP="00950923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595959" w:themeColor="text1" w:themeTint="A6"/>
          <w:sz w:val="28"/>
          <w:szCs w:val="28"/>
          <w:lang w:val="uk-UA"/>
        </w:rPr>
      </w:pPr>
      <w:r w:rsidRPr="0021653A">
        <w:rPr>
          <w:b w:val="0"/>
          <w:color w:val="595959" w:themeColor="text1" w:themeTint="A6"/>
          <w:sz w:val="28"/>
          <w:szCs w:val="28"/>
          <w:lang w:val="uk-UA"/>
        </w:rPr>
        <w:t xml:space="preserve">Оновлена редакція Закону </w:t>
      </w:r>
      <w:r w:rsidR="00EC190C" w:rsidRPr="0021653A">
        <w:rPr>
          <w:b w:val="0"/>
          <w:color w:val="595959" w:themeColor="text1" w:themeTint="A6"/>
          <w:sz w:val="28"/>
          <w:szCs w:val="28"/>
          <w:lang w:val="uk-UA"/>
        </w:rPr>
        <w:t xml:space="preserve">України «Про організацію трудових відносин в умовах воєнного стану» від 15.03.2022 </w:t>
      </w:r>
      <w:r w:rsidRPr="0021653A">
        <w:rPr>
          <w:b w:val="0"/>
          <w:color w:val="595959" w:themeColor="text1" w:themeTint="A6"/>
          <w:sz w:val="28"/>
          <w:szCs w:val="28"/>
          <w:lang w:val="uk-UA"/>
        </w:rPr>
        <w:t xml:space="preserve">№ 2136 </w:t>
      </w:r>
      <w:r w:rsidR="00EC190C" w:rsidRPr="0021653A">
        <w:rPr>
          <w:b w:val="0"/>
          <w:color w:val="595959" w:themeColor="text1" w:themeTint="A6"/>
          <w:sz w:val="28"/>
          <w:szCs w:val="28"/>
          <w:lang w:val="uk-UA"/>
        </w:rPr>
        <w:t xml:space="preserve">, </w:t>
      </w:r>
      <w:r w:rsidRPr="0021653A">
        <w:rPr>
          <w:b w:val="0"/>
          <w:color w:val="595959" w:themeColor="text1" w:themeTint="A6"/>
          <w:sz w:val="28"/>
          <w:szCs w:val="28"/>
          <w:lang w:val="uk-UA"/>
        </w:rPr>
        <w:t xml:space="preserve">затверджена Законом </w:t>
      </w:r>
      <w:r w:rsidR="00EC190C" w:rsidRPr="0021653A">
        <w:rPr>
          <w:b w:val="0"/>
          <w:color w:val="595959" w:themeColor="text1" w:themeTint="A6"/>
          <w:sz w:val="28"/>
          <w:szCs w:val="28"/>
          <w:lang w:val="uk-UA"/>
        </w:rPr>
        <w:t xml:space="preserve">України </w:t>
      </w:r>
    </w:p>
    <w:p w:rsidR="00E851BC" w:rsidRPr="0021653A" w:rsidRDefault="00950923" w:rsidP="00950923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595959" w:themeColor="text1" w:themeTint="A6"/>
          <w:sz w:val="28"/>
          <w:szCs w:val="28"/>
          <w:lang w:val="uk-UA"/>
        </w:rPr>
      </w:pPr>
      <w:r w:rsidRPr="0021653A">
        <w:rPr>
          <w:b w:val="0"/>
          <w:color w:val="595959" w:themeColor="text1" w:themeTint="A6"/>
          <w:sz w:val="28"/>
          <w:szCs w:val="28"/>
          <w:lang w:val="uk-UA"/>
        </w:rPr>
        <w:t xml:space="preserve">«Про внесення змін до деяких законодавчих актів України щодо оптимізації трудових відносин» від 01.07 </w:t>
      </w:r>
      <w:r w:rsidR="00E200F9" w:rsidRPr="0021653A">
        <w:rPr>
          <w:b w:val="0"/>
          <w:color w:val="595959" w:themeColor="text1" w:themeTint="A6"/>
          <w:sz w:val="28"/>
          <w:szCs w:val="28"/>
          <w:lang w:val="uk-UA"/>
        </w:rPr>
        <w:t>20</w:t>
      </w:r>
      <w:r w:rsidRPr="0021653A">
        <w:rPr>
          <w:b w:val="0"/>
          <w:color w:val="595959" w:themeColor="text1" w:themeTint="A6"/>
          <w:sz w:val="28"/>
          <w:szCs w:val="28"/>
          <w:lang w:val="uk-UA"/>
        </w:rPr>
        <w:t xml:space="preserve">22 </w:t>
      </w:r>
      <w:r w:rsidR="00E851BC" w:rsidRPr="0021653A">
        <w:rPr>
          <w:b w:val="0"/>
          <w:color w:val="595959" w:themeColor="text1" w:themeTint="A6"/>
          <w:sz w:val="28"/>
          <w:szCs w:val="28"/>
          <w:lang w:val="uk-UA"/>
        </w:rPr>
        <w:t>№</w:t>
      </w:r>
      <w:r w:rsidR="00865CAA" w:rsidRPr="0021653A">
        <w:rPr>
          <w:b w:val="0"/>
          <w:color w:val="595959" w:themeColor="text1" w:themeTint="A6"/>
          <w:sz w:val="28"/>
          <w:szCs w:val="28"/>
          <w:lang w:val="uk-UA"/>
        </w:rPr>
        <w:t xml:space="preserve"> </w:t>
      </w:r>
      <w:r w:rsidR="00E851BC" w:rsidRPr="0021653A">
        <w:rPr>
          <w:b w:val="0"/>
          <w:color w:val="595959" w:themeColor="text1" w:themeTint="A6"/>
          <w:sz w:val="28"/>
          <w:szCs w:val="28"/>
          <w:lang w:val="uk-UA"/>
        </w:rPr>
        <w:t>2</w:t>
      </w:r>
      <w:r w:rsidR="00741EF9" w:rsidRPr="0021653A">
        <w:rPr>
          <w:b w:val="0"/>
          <w:color w:val="595959" w:themeColor="text1" w:themeTint="A6"/>
          <w:sz w:val="28"/>
          <w:szCs w:val="28"/>
          <w:lang w:val="uk-UA"/>
        </w:rPr>
        <w:t xml:space="preserve">352 </w:t>
      </w:r>
      <w:r w:rsidR="006405A0" w:rsidRPr="0021653A">
        <w:rPr>
          <w:b w:val="0"/>
          <w:color w:val="595959" w:themeColor="text1" w:themeTint="A6"/>
          <w:sz w:val="28"/>
          <w:szCs w:val="28"/>
          <w:lang w:val="uk-UA"/>
        </w:rPr>
        <w:t>(</w:t>
      </w:r>
      <w:r w:rsidR="006405A0" w:rsidRPr="0021653A">
        <w:rPr>
          <w:color w:val="595959" w:themeColor="text1" w:themeTint="A6"/>
          <w:sz w:val="28"/>
          <w:szCs w:val="28"/>
          <w:lang w:val="uk-UA"/>
        </w:rPr>
        <w:t>далі</w:t>
      </w:r>
      <w:r w:rsidR="00AF260A" w:rsidRPr="0021653A">
        <w:rPr>
          <w:color w:val="595959" w:themeColor="text1" w:themeTint="A6"/>
          <w:sz w:val="28"/>
          <w:szCs w:val="28"/>
          <w:lang w:val="uk-UA"/>
        </w:rPr>
        <w:t xml:space="preserve"> </w:t>
      </w:r>
      <w:r w:rsidR="00AF260A" w:rsidRPr="0021653A">
        <w:rPr>
          <w:color w:val="595959" w:themeColor="text1" w:themeTint="A6"/>
          <w:sz w:val="28"/>
          <w:szCs w:val="28"/>
          <w:lang w:val="uk-UA"/>
        </w:rPr>
        <w:t>–</w:t>
      </w:r>
      <w:r w:rsidR="00AF260A" w:rsidRPr="0021653A">
        <w:rPr>
          <w:color w:val="595959" w:themeColor="text1" w:themeTint="A6"/>
          <w:sz w:val="28"/>
          <w:szCs w:val="28"/>
          <w:lang w:val="uk-UA"/>
        </w:rPr>
        <w:t xml:space="preserve"> </w:t>
      </w:r>
      <w:r w:rsidR="006405A0" w:rsidRPr="0021653A">
        <w:rPr>
          <w:color w:val="595959" w:themeColor="text1" w:themeTint="A6"/>
          <w:sz w:val="28"/>
          <w:szCs w:val="28"/>
          <w:lang w:val="uk-UA"/>
        </w:rPr>
        <w:t>Закон № 2352</w:t>
      </w:r>
      <w:r w:rsidR="006405A0" w:rsidRPr="0021653A">
        <w:rPr>
          <w:b w:val="0"/>
          <w:color w:val="595959" w:themeColor="text1" w:themeTint="A6"/>
          <w:sz w:val="28"/>
          <w:szCs w:val="28"/>
          <w:lang w:val="uk-UA"/>
        </w:rPr>
        <w:t xml:space="preserve">) </w:t>
      </w:r>
      <w:r w:rsidR="00741EF9" w:rsidRPr="0021653A">
        <w:rPr>
          <w:b w:val="0"/>
          <w:color w:val="595959" w:themeColor="text1" w:themeTint="A6"/>
          <w:sz w:val="28"/>
          <w:szCs w:val="28"/>
          <w:lang w:val="uk-UA"/>
        </w:rPr>
        <w:t xml:space="preserve">доповнена статтею </w:t>
      </w:r>
      <w:r w:rsidR="00741EF9" w:rsidRPr="0021653A">
        <w:rPr>
          <w:b w:val="0"/>
          <w:color w:val="595959" w:themeColor="text1" w:themeTint="A6"/>
          <w:sz w:val="28"/>
          <w:szCs w:val="28"/>
        </w:rPr>
        <w:t>16 та передбачає проведення позапланових заходів державного нагляду за</w:t>
      </w:r>
      <w:r w:rsidR="00757CA8" w:rsidRPr="0021653A">
        <w:rPr>
          <w:b w:val="0"/>
          <w:color w:val="595959" w:themeColor="text1" w:themeTint="A6"/>
          <w:sz w:val="28"/>
          <w:szCs w:val="28"/>
        </w:rPr>
        <w:t xml:space="preserve"> </w:t>
      </w:r>
      <w:proofErr w:type="spellStart"/>
      <w:r w:rsidR="00757CA8" w:rsidRPr="0021653A">
        <w:rPr>
          <w:b w:val="0"/>
          <w:color w:val="595959" w:themeColor="text1" w:themeTint="A6"/>
          <w:sz w:val="28"/>
          <w:szCs w:val="28"/>
        </w:rPr>
        <w:t>додержанням</w:t>
      </w:r>
      <w:proofErr w:type="spellEnd"/>
      <w:r w:rsidR="00741EF9" w:rsidRPr="0021653A">
        <w:rPr>
          <w:b w:val="0"/>
          <w:color w:val="595959" w:themeColor="text1" w:themeTint="A6"/>
          <w:sz w:val="28"/>
          <w:szCs w:val="28"/>
        </w:rPr>
        <w:t xml:space="preserve"> законодавства про працю юридичними особами на звернення </w:t>
      </w:r>
      <w:proofErr w:type="spellStart"/>
      <w:r w:rsidR="00741EF9" w:rsidRPr="0021653A">
        <w:rPr>
          <w:b w:val="0"/>
          <w:color w:val="595959" w:themeColor="text1" w:themeTint="A6"/>
          <w:sz w:val="28"/>
          <w:szCs w:val="28"/>
        </w:rPr>
        <w:t>працівника</w:t>
      </w:r>
      <w:proofErr w:type="spellEnd"/>
      <w:r w:rsidR="00741EF9" w:rsidRPr="0021653A">
        <w:rPr>
          <w:b w:val="0"/>
          <w:color w:val="595959" w:themeColor="text1" w:themeTint="A6"/>
          <w:sz w:val="28"/>
          <w:szCs w:val="28"/>
        </w:rPr>
        <w:t xml:space="preserve"> або п</w:t>
      </w:r>
      <w:r w:rsidR="003A35D5" w:rsidRPr="0021653A">
        <w:rPr>
          <w:b w:val="0"/>
          <w:color w:val="595959" w:themeColor="text1" w:themeTint="A6"/>
          <w:sz w:val="28"/>
          <w:szCs w:val="28"/>
        </w:rPr>
        <w:t>рофспілки.</w:t>
      </w:r>
      <w:r w:rsidR="00757CA8" w:rsidRPr="0021653A">
        <w:rPr>
          <w:b w:val="0"/>
          <w:color w:val="595959" w:themeColor="text1" w:themeTint="A6"/>
          <w:sz w:val="28"/>
          <w:szCs w:val="28"/>
        </w:rPr>
        <w:t xml:space="preserve"> </w:t>
      </w:r>
      <w:proofErr w:type="spellStart"/>
      <w:r w:rsidR="003A35D5" w:rsidRPr="0021653A">
        <w:rPr>
          <w:b w:val="0"/>
          <w:color w:val="595959" w:themeColor="text1" w:themeTint="A6"/>
          <w:sz w:val="28"/>
          <w:szCs w:val="28"/>
        </w:rPr>
        <w:t>Такі</w:t>
      </w:r>
      <w:proofErr w:type="spellEnd"/>
      <w:r w:rsidR="003A35D5" w:rsidRPr="0021653A">
        <w:rPr>
          <w:b w:val="0"/>
          <w:color w:val="595959" w:themeColor="text1" w:themeTint="A6"/>
          <w:sz w:val="28"/>
          <w:szCs w:val="28"/>
        </w:rPr>
        <w:t xml:space="preserve"> перевірки </w:t>
      </w:r>
      <w:proofErr w:type="spellStart"/>
      <w:r w:rsidR="003A35D5" w:rsidRPr="0021653A">
        <w:rPr>
          <w:b w:val="0"/>
          <w:color w:val="595959" w:themeColor="text1" w:themeTint="A6"/>
          <w:sz w:val="28"/>
          <w:szCs w:val="28"/>
        </w:rPr>
        <w:t>повинні</w:t>
      </w:r>
      <w:proofErr w:type="spellEnd"/>
      <w:r w:rsidR="003A35D5" w:rsidRPr="0021653A">
        <w:rPr>
          <w:b w:val="0"/>
          <w:color w:val="595959" w:themeColor="text1" w:themeTint="A6"/>
          <w:sz w:val="28"/>
          <w:szCs w:val="28"/>
        </w:rPr>
        <w:t xml:space="preserve"> </w:t>
      </w:r>
      <w:proofErr w:type="spellStart"/>
      <w:r w:rsidR="003A35D5" w:rsidRPr="0021653A">
        <w:rPr>
          <w:b w:val="0"/>
          <w:color w:val="595959" w:themeColor="text1" w:themeTint="A6"/>
          <w:sz w:val="28"/>
          <w:szCs w:val="28"/>
        </w:rPr>
        <w:t>проводитись</w:t>
      </w:r>
      <w:proofErr w:type="spellEnd"/>
      <w:r w:rsidR="003A35D5" w:rsidRPr="0021653A">
        <w:rPr>
          <w:b w:val="0"/>
          <w:color w:val="595959" w:themeColor="text1" w:themeTint="A6"/>
          <w:sz w:val="28"/>
          <w:szCs w:val="28"/>
        </w:rPr>
        <w:t xml:space="preserve"> </w:t>
      </w:r>
      <w:proofErr w:type="spellStart"/>
      <w:r w:rsidR="003A35D5" w:rsidRPr="0021653A">
        <w:rPr>
          <w:b w:val="0"/>
          <w:color w:val="595959" w:themeColor="text1" w:themeTint="A6"/>
          <w:sz w:val="28"/>
          <w:szCs w:val="28"/>
        </w:rPr>
        <w:t>незалежно</w:t>
      </w:r>
      <w:proofErr w:type="spellEnd"/>
      <w:r w:rsidR="00741EF9" w:rsidRPr="0021653A">
        <w:rPr>
          <w:b w:val="0"/>
          <w:color w:val="595959" w:themeColor="text1" w:themeTint="A6"/>
          <w:sz w:val="28"/>
          <w:szCs w:val="28"/>
        </w:rPr>
        <w:t xml:space="preserve"> </w:t>
      </w:r>
      <w:r w:rsidR="00EC190C" w:rsidRPr="0021653A">
        <w:rPr>
          <w:b w:val="0"/>
          <w:color w:val="595959" w:themeColor="text1" w:themeTint="A6"/>
          <w:sz w:val="28"/>
          <w:szCs w:val="28"/>
        </w:rPr>
        <w:t xml:space="preserve">від форм </w:t>
      </w:r>
      <w:proofErr w:type="spellStart"/>
      <w:r w:rsidR="00EC190C" w:rsidRPr="0021653A">
        <w:rPr>
          <w:b w:val="0"/>
          <w:color w:val="595959" w:themeColor="text1" w:themeTint="A6"/>
          <w:sz w:val="28"/>
          <w:szCs w:val="28"/>
        </w:rPr>
        <w:t>власності</w:t>
      </w:r>
      <w:proofErr w:type="spellEnd"/>
      <w:r w:rsidR="003A35D5" w:rsidRPr="0021653A">
        <w:rPr>
          <w:b w:val="0"/>
          <w:color w:val="595959" w:themeColor="text1" w:themeTint="A6"/>
          <w:sz w:val="28"/>
          <w:szCs w:val="28"/>
        </w:rPr>
        <w:t xml:space="preserve">, виду </w:t>
      </w:r>
      <w:r w:rsidR="00E200F9" w:rsidRPr="0021653A">
        <w:rPr>
          <w:b w:val="0"/>
          <w:color w:val="595959" w:themeColor="text1" w:themeTint="A6"/>
          <w:sz w:val="28"/>
          <w:szCs w:val="28"/>
          <w:lang w:val="uk-UA"/>
        </w:rPr>
        <w:t xml:space="preserve">економічної </w:t>
      </w:r>
      <w:proofErr w:type="spellStart"/>
      <w:r w:rsidR="00E200F9" w:rsidRPr="0021653A">
        <w:rPr>
          <w:b w:val="0"/>
          <w:color w:val="595959" w:themeColor="text1" w:themeTint="A6"/>
          <w:sz w:val="28"/>
          <w:szCs w:val="28"/>
        </w:rPr>
        <w:t>діяльності</w:t>
      </w:r>
      <w:proofErr w:type="spellEnd"/>
      <w:r w:rsidR="003A35D5" w:rsidRPr="0021653A">
        <w:rPr>
          <w:b w:val="0"/>
          <w:color w:val="595959" w:themeColor="text1" w:themeTint="A6"/>
          <w:sz w:val="28"/>
          <w:szCs w:val="28"/>
        </w:rPr>
        <w:t xml:space="preserve"> підприємства.</w:t>
      </w:r>
    </w:p>
    <w:p w:rsidR="003A35D5" w:rsidRPr="0021653A" w:rsidRDefault="003A35D5" w:rsidP="005474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Отже, позапланові </w:t>
      </w:r>
      <w:r w:rsidR="00AF260A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перевірки </w:t>
      </w:r>
      <w:r w:rsidR="001D36A6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державного нагляду під час во</w:t>
      </w:r>
      <w:r w:rsidR="00A24C61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єнного стану можуть проводитись</w:t>
      </w:r>
      <w:r w:rsidR="001D36A6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:</w:t>
      </w:r>
    </w:p>
    <w:p w:rsidR="001D36A6" w:rsidRPr="0021653A" w:rsidRDefault="006405A0" w:rsidP="005474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за </w:t>
      </w:r>
      <w:r w:rsidR="00865CAA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</w:t>
      </w:r>
      <w:r w:rsidR="001D36A6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вернення</w:t>
      </w:r>
      <w:r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</w:t>
      </w:r>
      <w:r w:rsidR="001D36A6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фізичної особи про порушення, що спричинило шкоду правам, законним інтересам, життю чи </w:t>
      </w:r>
      <w:r w:rsidR="00AE0246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здоров’я</w:t>
      </w:r>
      <w:r w:rsidR="001D36A6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, навколишньому </w:t>
      </w:r>
      <w:r w:rsidR="00A24C61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природному становищу чи безпеці держави;</w:t>
      </w:r>
    </w:p>
    <w:p w:rsidR="00A24C61" w:rsidRPr="0021653A" w:rsidRDefault="006405A0" w:rsidP="005474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за </w:t>
      </w:r>
      <w:r w:rsidR="00865CAA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</w:t>
      </w:r>
      <w:r w:rsidR="00A24C61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оручення</w:t>
      </w:r>
      <w:r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</w:t>
      </w:r>
      <w:r w:rsidR="00A24C61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Прем’єр-міністра України про перевірку суб’єктів господарювання у відповідній сфері у зв’язку з виявлен</w:t>
      </w:r>
      <w:r w:rsidR="00865CAA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</w:t>
      </w:r>
      <w:r w:rsidR="00A24C61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ми системними порушеннями та/або </w:t>
      </w:r>
      <w:r w:rsidR="00865CAA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настаннями події, що має значний негативний вплив </w:t>
      </w:r>
      <w:r w:rsidR="00A24C61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на права, законні інтереси</w:t>
      </w:r>
      <w:r w:rsidR="00865CAA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життя та здоров’я людини</w:t>
      </w:r>
      <w:r w:rsidR="00A24C61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захист навколишнього природного середовища та забезпечення безпеки держави;</w:t>
      </w:r>
    </w:p>
    <w:p w:rsidR="00A24C61" w:rsidRPr="0021653A" w:rsidRDefault="006405A0" w:rsidP="005474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за </w:t>
      </w:r>
      <w:r w:rsidR="00865CAA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</w:t>
      </w:r>
      <w:r w:rsidR="00A24C61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астання</w:t>
      </w:r>
      <w:r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</w:t>
      </w:r>
      <w:r w:rsidR="00A24C61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аварії, смерті потерпілого внаслідок нещасного випадку або пр</w:t>
      </w:r>
      <w:r w:rsidR="00757CA8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офесійного захворювання,</w:t>
      </w:r>
      <w:r w:rsidR="00AF260A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757CA8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що бул</w:t>
      </w:r>
      <w:r w:rsidR="00A24C61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о </w:t>
      </w:r>
      <w:r w:rsidR="00AF260A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пов’язано </w:t>
      </w:r>
      <w:r w:rsidR="00757CA8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 діяльністю суб’єкта господарювання;</w:t>
      </w:r>
    </w:p>
    <w:p w:rsidR="00757CA8" w:rsidRPr="0021653A" w:rsidRDefault="006405A0" w:rsidP="005474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за </w:t>
      </w:r>
      <w:r w:rsidR="00865CAA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</w:t>
      </w:r>
      <w:r w:rsidR="00757CA8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вернення</w:t>
      </w:r>
      <w:r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</w:t>
      </w:r>
      <w:r w:rsidR="00757CA8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посадових осіб о</w:t>
      </w:r>
      <w:r w:rsidR="00AE0246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рганів місцевого самоврядування про порушення суб’єкта</w:t>
      </w:r>
      <w:r w:rsidR="00757CA8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господарювання вимог законодавства у випадках</w:t>
      </w:r>
      <w:r w:rsidR="00865CAA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</w:t>
      </w:r>
      <w:r w:rsidR="00757CA8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865CAA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</w:t>
      </w:r>
      <w:r w:rsidR="00757CA8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оли право на подання такого звернення передбачено законом;</w:t>
      </w:r>
    </w:p>
    <w:p w:rsidR="00A922CC" w:rsidRPr="0021653A" w:rsidRDefault="00865CAA" w:rsidP="005474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</w:t>
      </w:r>
      <w:r w:rsidR="00757CA8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 зверненням Київської міської  військової адміністрації або обласної військової адміністрації;</w:t>
      </w:r>
    </w:p>
    <w:p w:rsidR="00757CA8" w:rsidRPr="0021653A" w:rsidRDefault="00757CA8" w:rsidP="005474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у зв’язку з невиконанням суб’єктом господарювання</w:t>
      </w:r>
      <w:r w:rsidR="002A6248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приписів про усунення порушень вимог </w:t>
      </w:r>
      <w:r w:rsidR="00A66253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законодавства</w:t>
      </w:r>
      <w:r w:rsidR="00DA21BB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, виданих після </w:t>
      </w:r>
      <w:r w:rsidR="0047710B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0</w:t>
      </w:r>
      <w:r w:rsidR="00DA21BB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1.05.</w:t>
      </w:r>
      <w:r w:rsidR="002A6248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2022.</w:t>
      </w:r>
    </w:p>
    <w:p w:rsidR="002A6248" w:rsidRPr="0021653A" w:rsidRDefault="00865CAA" w:rsidP="005474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>Разом з тим</w:t>
      </w:r>
      <w:r w:rsidR="002A6248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Закон №</w:t>
      </w:r>
      <w:r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2A6248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2352 передбачає, що упродовж періоду воєнного стану у випадку виконання в повному обсязі та визначений термін приписів про усунення поруше</w:t>
      </w:r>
      <w:r w:rsidR="009826D0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нь</w:t>
      </w:r>
      <w:r w:rsidR="002A6248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виявлених під час здійснення позапланових заходів державного нагляду</w:t>
      </w:r>
      <w:r w:rsidR="009826D0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штрафи</w:t>
      </w:r>
      <w:r w:rsidR="002A6248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передбачені статтею 265 Кодексу законів про працю України, не застосовується.</w:t>
      </w:r>
    </w:p>
    <w:p w:rsidR="002A6248" w:rsidRPr="0021653A" w:rsidRDefault="002A6248" w:rsidP="00DA21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Окрім того</w:t>
      </w:r>
      <w:r w:rsidR="006405A0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</w:t>
      </w:r>
      <w:r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відповідно </w:t>
      </w:r>
      <w:r w:rsidR="006405A0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до Постанови Каб</w:t>
      </w:r>
      <w:r w:rsidR="00317D65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інету Міністрів</w:t>
      </w:r>
      <w:r w:rsidR="006405A0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DA21BB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від 06.12.2022 </w:t>
      </w:r>
      <w:r w:rsidR="00DA21BB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</w:r>
      <w:r w:rsidR="006405A0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№ 1363 «Про внесення змін до постанови Кабінету Міністрів України </w:t>
      </w:r>
      <w:r w:rsidR="00DA21BB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</w:r>
      <w:r w:rsidR="00A65EA1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від 13 березня 2022</w:t>
      </w:r>
      <w:r w:rsidR="006405A0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№ 303» </w:t>
      </w:r>
      <w:r w:rsidR="00FE291C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оновл</w:t>
      </w:r>
      <w:r w:rsidR="009826D0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ено редакцію постанови </w:t>
      </w:r>
      <w:r w:rsidR="00DA21BB" w:rsidRPr="0021653A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від 13.03.2022</w:t>
      </w:r>
      <w:r w:rsidR="00DA21BB" w:rsidRPr="0021653A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br/>
      </w:r>
      <w:r w:rsidR="00FE291C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№</w:t>
      </w:r>
      <w:r w:rsidR="009826D0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FE291C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303</w:t>
      </w:r>
      <w:r w:rsidR="00DA21BB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«</w:t>
      </w:r>
      <w:r w:rsidR="00DA21BB" w:rsidRPr="0021653A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Про припинення заходів державного нагляду (контролю) і державного ринкового нагляду в умовах воєнного стану».</w:t>
      </w:r>
      <w:r w:rsidR="00FE291C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Зокрема викладено в новій редакції</w:t>
      </w:r>
      <w:r w:rsidR="009826D0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пункт 2</w:t>
      </w:r>
      <w:r w:rsidR="00FE291C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, що дозволяє проведення позапланових заходів державного нагляду </w:t>
      </w:r>
      <w:r w:rsidR="00670149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за наявності загрози, </w:t>
      </w:r>
      <w:r w:rsidR="00FE291C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щ</w:t>
      </w:r>
      <w:r w:rsidR="009826D0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 має негативний вплив на права, законні інтереси</w:t>
      </w:r>
      <w:r w:rsidR="00FE291C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, життя та здоров’я </w:t>
      </w:r>
      <w:r w:rsidR="00462157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людини, захист навколишнього природ</w:t>
      </w:r>
      <w:r w:rsidR="00AE0246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ного середовища та забезпечення</w:t>
      </w:r>
      <w:r w:rsidR="00462157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безпеки держави, а також для виконання</w:t>
      </w:r>
      <w:r w:rsidR="00072791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міжнародних </w:t>
      </w:r>
      <w:r w:rsidR="00670149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зобов’язань</w:t>
      </w:r>
      <w:r w:rsidR="00072791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виконавчої влади. У зазначеному випадку проведення позапланових заходів державного нагляду /контролю відбувається на підставі рішень центральних органів </w:t>
      </w:r>
      <w:r w:rsidR="009826D0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виконавчої </w:t>
      </w:r>
      <w:r w:rsidR="00670149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влад</w:t>
      </w:r>
      <w:r w:rsidR="009826D0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</w:t>
      </w:r>
      <w:r w:rsidR="00670149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що забезпечують формування державно</w:t>
      </w:r>
      <w:r w:rsidR="00294951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ї політики у відповідних сферах. </w:t>
      </w:r>
      <w:r w:rsidR="009826D0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Таким чином</w:t>
      </w:r>
      <w:r w:rsidR="00670149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протягом тривалості воєнного стану</w:t>
      </w:r>
      <w:r w:rsidR="00AE0246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Держ</w:t>
      </w:r>
      <w:r w:rsidR="00670149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праці має право здійснювати виключно позапланові перевірки</w:t>
      </w:r>
      <w:r w:rsidR="009826D0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  <w:r w:rsidR="00670149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</w:p>
    <w:p w:rsidR="00670149" w:rsidRPr="0021653A" w:rsidRDefault="00670149" w:rsidP="005474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Нагадуємо, що перед початком проведення перевірки посадові особи орган</w:t>
      </w:r>
      <w:r w:rsidR="00AE0246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у</w:t>
      </w:r>
      <w:r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контролю повинн</w:t>
      </w:r>
      <w:r w:rsidR="00AE0246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і</w:t>
      </w:r>
      <w:r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пред’явити керівнику підприємства</w:t>
      </w:r>
      <w:r w:rsidR="00AE0246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або уповноваженій особі службове</w:t>
      </w:r>
      <w:r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посвідчення</w:t>
      </w:r>
      <w:r w:rsidR="00AE0246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що засвідчує посадову особу органу державного нагляду, а також надати копію посвідчення або направлення.</w:t>
      </w:r>
    </w:p>
    <w:p w:rsidR="006A776B" w:rsidRPr="0021653A" w:rsidRDefault="006A776B" w:rsidP="008A2E03">
      <w:pPr>
        <w:tabs>
          <w:tab w:val="left" w:pos="7088"/>
        </w:tabs>
        <w:ind w:firstLine="709"/>
        <w:jc w:val="both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8A2E03" w:rsidRPr="0021653A" w:rsidRDefault="008A2E03" w:rsidP="008A2E03">
      <w:pPr>
        <w:tabs>
          <w:tab w:val="left" w:pos="7088"/>
        </w:tabs>
        <w:ind w:firstLine="709"/>
        <w:jc w:val="both"/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</w:pPr>
      <w:r w:rsidRPr="0021653A"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  <w:t>Інформацію підготовлено сектором з питань охорони праці Дніпровської районної в місті Києві державної адміністрації за матеріалами Інтернет-ресурсу.</w:t>
      </w:r>
    </w:p>
    <w:p w:rsidR="008A2E03" w:rsidRPr="0021653A" w:rsidRDefault="006A776B" w:rsidP="00AE0246">
      <w:pPr>
        <w:tabs>
          <w:tab w:val="left" w:pos="7088"/>
        </w:tabs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Завідувач сектору з питань охорони праці </w:t>
      </w:r>
      <w:r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  <w:t xml:space="preserve">            Оксана МАРЕК</w:t>
      </w:r>
    </w:p>
    <w:p w:rsidR="001D36A6" w:rsidRPr="0021653A" w:rsidRDefault="008A2E03" w:rsidP="00AE0246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01.06</w:t>
      </w:r>
      <w:r w:rsidR="00AE0246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  <w:r w:rsidR="006A776B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20</w:t>
      </w:r>
      <w:r w:rsidR="00AE0246" w:rsidRPr="002165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23</w:t>
      </w:r>
    </w:p>
    <w:sectPr w:rsidR="001D36A6" w:rsidRPr="0021653A" w:rsidSect="00294951">
      <w:pgSz w:w="11906" w:h="16838" w:code="9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F0"/>
    <w:rsid w:val="00017181"/>
    <w:rsid w:val="00072791"/>
    <w:rsid w:val="000D0B01"/>
    <w:rsid w:val="001D36A6"/>
    <w:rsid w:val="0021653A"/>
    <w:rsid w:val="00246768"/>
    <w:rsid w:val="00294951"/>
    <w:rsid w:val="002A6248"/>
    <w:rsid w:val="00317D65"/>
    <w:rsid w:val="00365DAF"/>
    <w:rsid w:val="003A35D5"/>
    <w:rsid w:val="00413E9F"/>
    <w:rsid w:val="00462157"/>
    <w:rsid w:val="0047156C"/>
    <w:rsid w:val="0047710B"/>
    <w:rsid w:val="00547494"/>
    <w:rsid w:val="006405A0"/>
    <w:rsid w:val="00670149"/>
    <w:rsid w:val="006A776B"/>
    <w:rsid w:val="006F09F5"/>
    <w:rsid w:val="00741EF9"/>
    <w:rsid w:val="00757CA8"/>
    <w:rsid w:val="0078742C"/>
    <w:rsid w:val="007D5808"/>
    <w:rsid w:val="00865CAA"/>
    <w:rsid w:val="008A2E03"/>
    <w:rsid w:val="008B23FD"/>
    <w:rsid w:val="00950923"/>
    <w:rsid w:val="009826D0"/>
    <w:rsid w:val="00A24C61"/>
    <w:rsid w:val="00A65EA1"/>
    <w:rsid w:val="00A66253"/>
    <w:rsid w:val="00A922CC"/>
    <w:rsid w:val="00AC734C"/>
    <w:rsid w:val="00AD2538"/>
    <w:rsid w:val="00AE0246"/>
    <w:rsid w:val="00AE0BD5"/>
    <w:rsid w:val="00AF260A"/>
    <w:rsid w:val="00AF2C6D"/>
    <w:rsid w:val="00B86098"/>
    <w:rsid w:val="00BD26B5"/>
    <w:rsid w:val="00D05D57"/>
    <w:rsid w:val="00DA21BB"/>
    <w:rsid w:val="00E200F9"/>
    <w:rsid w:val="00E36DA3"/>
    <w:rsid w:val="00E851BC"/>
    <w:rsid w:val="00EC190C"/>
    <w:rsid w:val="00F13339"/>
    <w:rsid w:val="00F46EF0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3E795"/>
  <w15:docId w15:val="{D604F386-097E-441E-848B-65987FBE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D57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50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19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47494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EC19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C190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50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2885</Words>
  <Characters>1646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alla.zainetdinova</dc:creator>
  <cp:lastModifiedBy>Марек Оксана Вікторівна</cp:lastModifiedBy>
  <cp:revision>2</cp:revision>
  <cp:lastPrinted>2023-05-31T13:36:00Z</cp:lastPrinted>
  <dcterms:created xsi:type="dcterms:W3CDTF">2023-05-31T13:50:00Z</dcterms:created>
  <dcterms:modified xsi:type="dcterms:W3CDTF">2023-05-31T13:50:00Z</dcterms:modified>
</cp:coreProperties>
</file>