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EB" w:rsidRPr="006C43F7" w:rsidRDefault="00AF6AEB" w:rsidP="00410D3D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ru-RU" w:eastAsia="ru-RU"/>
        </w:rPr>
      </w:pPr>
      <w:r w:rsidRPr="006C43F7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ru-RU" w:eastAsia="ru-RU"/>
        </w:rPr>
        <w:t xml:space="preserve">Охорона праці </w:t>
      </w:r>
      <w:r w:rsidR="00410D3D" w:rsidRPr="006C43F7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ru-RU" w:eastAsia="ru-RU"/>
        </w:rPr>
        <w:t>при роботі</w:t>
      </w:r>
      <w:r w:rsidRPr="006C43F7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ru-RU" w:eastAsia="ru-RU"/>
        </w:rPr>
        <w:t xml:space="preserve"> </w:t>
      </w:r>
      <w:r w:rsidR="002E02CC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ru-RU" w:eastAsia="ru-RU"/>
        </w:rPr>
        <w:t xml:space="preserve">у </w:t>
      </w:r>
      <w:r w:rsidRPr="006C43F7">
        <w:rPr>
          <w:rFonts w:ascii="Times New Roman" w:eastAsia="Times New Roman" w:hAnsi="Times New Roman" w:cs="Times New Roman"/>
          <w:b/>
          <w:color w:val="002060"/>
          <w:sz w:val="40"/>
          <w:szCs w:val="40"/>
          <w:lang w:val="ru-RU" w:eastAsia="ru-RU"/>
        </w:rPr>
        <w:t>спеку</w:t>
      </w:r>
    </w:p>
    <w:p w:rsidR="00410D3D" w:rsidRDefault="00410D3D" w:rsidP="00AF6AE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  <w:bookmarkStart w:id="0" w:name="_GoBack"/>
      <w:bookmarkEnd w:id="0"/>
    </w:p>
    <w:p w:rsidR="00410D3D" w:rsidRDefault="00410D3D" w:rsidP="00AF6AE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</w:p>
    <w:p w:rsidR="00410D3D" w:rsidRDefault="00410D3D" w:rsidP="00AF6AE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  <w:r>
        <w:rPr>
          <w:noProof/>
          <w:lang w:eastAsia="uk-UA"/>
        </w:rPr>
        <w:drawing>
          <wp:inline distT="0" distB="0" distL="0" distR="0" wp14:anchorId="5EFCBB78" wp14:editId="2B5490E2">
            <wp:extent cx="6048375" cy="3267075"/>
            <wp:effectExtent l="0" t="0" r="0" b="0"/>
            <wp:docPr id="1" name="Рисунок 1" descr="Робота в спеку: яких заходів безпеки варто дотримуватися? - Охорона праці і  пожежна безп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бота в спеку: яких заходів безпеки варто дотримуватися? - Охорона праці і  пожежна безпе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D3D" w:rsidRPr="00AF6AEB" w:rsidRDefault="00410D3D" w:rsidP="00AF6AEB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</w:p>
    <w:p w:rsidR="00AF6AEB" w:rsidRDefault="00AF6AEB" w:rsidP="00AF6AEB">
      <w:pPr>
        <w:shd w:val="clear" w:color="auto" w:fill="FEFEFE"/>
        <w:spacing w:after="0" w:line="240" w:lineRule="auto"/>
        <w:rPr>
          <w:rFonts w:ascii="Roboto" w:eastAsia="Times New Roman" w:hAnsi="Roboto" w:cs="Times New Roman"/>
          <w:color w:val="000000"/>
          <w:sz w:val="17"/>
          <w:szCs w:val="17"/>
          <w:lang w:val="ru-RU" w:eastAsia="ru-RU"/>
        </w:rPr>
      </w:pPr>
    </w:p>
    <w:p w:rsidR="00AF6AEB" w:rsidRPr="001874D3" w:rsidRDefault="00AF6AEB" w:rsidP="00F746B3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</w:pP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Спека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у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літній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період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негативно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впливає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на стан здоров’я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людини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при виконанні трудових та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посадових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обов’язків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. </w:t>
      </w:r>
      <w:r w:rsidR="00F746B3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Перегрівання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на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робочому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місці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(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головний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біль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,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нудота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,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втома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,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млявість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,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сонливість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тощо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)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збільшує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ризик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настання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F746B3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нещасного</w:t>
      </w:r>
      <w:proofErr w:type="spellEnd"/>
      <w:r w:rsidR="00F746B3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F746B3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випадку</w:t>
      </w:r>
      <w:proofErr w:type="spellEnd"/>
      <w:r w:rsidR="00F746B3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.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Саме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тому,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керівникам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робіт в умовах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підвищення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температури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повітря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необхідно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більш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ретельно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планувати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виробничі завдання для кожного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працівника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,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обов’язково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забезпечити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належний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контроль за дотриманням вимог законодавства щодо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створення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безпечних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умов праці під час виконання робіт при дії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високих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температур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зовнішнього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середовища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, а 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саме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:</w:t>
      </w:r>
    </w:p>
    <w:p w:rsidR="00AF6AEB" w:rsidRPr="001874D3" w:rsidRDefault="00AF6AEB" w:rsidP="00F746B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</w:pP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перевірити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забезпечення (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забезпечити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) працівників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спеціальним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одягом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відповідних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розмірів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(у т. ч.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головними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уборами —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бажано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з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натуральних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тканин),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здійснювати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контроль за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їх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використанням;</w:t>
      </w:r>
    </w:p>
    <w:p w:rsidR="00AF6AEB" w:rsidRPr="001874D3" w:rsidRDefault="00AF6AEB" w:rsidP="00F746B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</w:pP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обмежити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допуск до роботи в умовах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підвищеної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температури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осіб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молодше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25 і старше 40 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років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;</w:t>
      </w:r>
    </w:p>
    <w:p w:rsidR="00AF6AEB" w:rsidRPr="001874D3" w:rsidRDefault="00AF6AEB" w:rsidP="00F746B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</w:pPr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не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допускати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до роботи працівників у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хворобливому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або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втомленому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стані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;</w:t>
      </w:r>
    </w:p>
    <w:p w:rsidR="00AF6AEB" w:rsidRPr="001874D3" w:rsidRDefault="00AF6AEB" w:rsidP="00F746B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</w:pP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доукомплектувати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медичні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аптечки та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забезпечити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ними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робочі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місця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;</w:t>
      </w:r>
    </w:p>
    <w:p w:rsidR="00AF6AEB" w:rsidRPr="001874D3" w:rsidRDefault="00AF6AEB" w:rsidP="00F746B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</w:pPr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провести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позапланові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інструктажі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з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працівниками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щодо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дотримання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вимог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безпечного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ведення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робіт та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надання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долікарської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допомоги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у разі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сонячного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та теплового удару;</w:t>
      </w:r>
    </w:p>
    <w:p w:rsidR="00AF6AEB" w:rsidRPr="001874D3" w:rsidRDefault="00AF6AEB" w:rsidP="00F746B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</w:pPr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за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можливості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не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проводити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роботи на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відкритому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повітрі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при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температурі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повітря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вище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37 °С;</w:t>
      </w:r>
    </w:p>
    <w:p w:rsidR="00AF6AEB" w:rsidRPr="001874D3" w:rsidRDefault="00AF6AEB" w:rsidP="00F746B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</w:pP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скласти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розклад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роботи так,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щоб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працівники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регулярно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відпочивали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в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охолоджуваних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приміщеннях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або у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тіні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. При виконанні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важких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робіт</w:t>
      </w:r>
      <w:r w:rsidRPr="00F746B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lastRenderedPageBreak/>
        <w:t>збільшувати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перерви,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регулювати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графік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роботи,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зміщуючи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час роботи у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більш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прохолодний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період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доби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,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додати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кількість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технологічних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перерв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;</w:t>
      </w:r>
    </w:p>
    <w:p w:rsidR="00AF6AEB" w:rsidRPr="001874D3" w:rsidRDefault="00AF6AEB" w:rsidP="00F746B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</w:pP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зменшити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фізичне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навантаження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працівників, по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можливості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механізувати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виробничий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процес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або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залучати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додаткових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робітників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;</w:t>
      </w:r>
    </w:p>
    <w:p w:rsidR="00AF6AEB" w:rsidRPr="001874D3" w:rsidRDefault="00AF6AEB" w:rsidP="00F746B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</w:pP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забезпечити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працівників на робочих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місцях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охолодженою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питною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водою,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вітамінізованими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напоями (разом з потом з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організму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людини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виводяться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солі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та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мікроелементи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, тому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слід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дотримуватися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питного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режиму —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пити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часто і невеликими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порціями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);</w:t>
      </w:r>
    </w:p>
    <w:p w:rsidR="00AF6AEB" w:rsidRPr="001874D3" w:rsidRDefault="00AF6AEB" w:rsidP="00F746B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</w:pP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проводити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медичні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огляди </w:t>
      </w:r>
      <w:proofErr w:type="gram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на початку</w:t>
      </w:r>
      <w:proofErr w:type="gram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робочої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зміни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працівників, які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виконують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роботи, що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віднесені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до робіт з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підвищеною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небезпекою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;</w:t>
      </w:r>
    </w:p>
    <w:p w:rsidR="00AF6AEB" w:rsidRPr="001874D3" w:rsidRDefault="00AF6AEB" w:rsidP="00F746B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</w:pP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проводити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постійний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моніторинг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погодних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умов і при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їх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погіршенні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негайно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вживати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відповідних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заходів для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поліпшення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умов праці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працюючих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на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відкритому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повітрі</w:t>
      </w:r>
      <w:proofErr w:type="spellEnd"/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.</w:t>
      </w:r>
    </w:p>
    <w:p w:rsidR="00AF6AEB" w:rsidRPr="001874D3" w:rsidRDefault="00410D3D" w:rsidP="00F746B3">
      <w:pPr>
        <w:shd w:val="clear" w:color="auto" w:fill="FEFEFE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</w:pPr>
      <w:r w:rsidRPr="001874D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val="ru-RU" w:eastAsia="ru-RU"/>
        </w:rPr>
        <w:t xml:space="preserve">     </w:t>
      </w:r>
      <w:proofErr w:type="spellStart"/>
      <w:r w:rsidR="00AF6AEB" w:rsidRPr="001874D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val="ru-RU" w:eastAsia="ru-RU"/>
        </w:rPr>
        <w:t>Тепловий</w:t>
      </w:r>
      <w:proofErr w:type="spellEnd"/>
      <w:r w:rsidR="00AF6AEB" w:rsidRPr="001874D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val="ru-RU" w:eastAsia="ru-RU"/>
        </w:rPr>
        <w:t xml:space="preserve"> удар</w:t>
      </w:r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 —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це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перегрів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організму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,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пов’язаний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з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високою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температурою,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підвищеною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вологістю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повітря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,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дуже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теплим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одягом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.</w:t>
      </w:r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br/>
      </w:r>
      <w:proofErr w:type="spellStart"/>
      <w:r w:rsidR="00AF6AEB" w:rsidRPr="001874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val="ru-RU" w:eastAsia="ru-RU"/>
        </w:rPr>
        <w:t>Ознаки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: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шкіра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обличчя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червоніє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,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слизові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оболонки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стають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сухими,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настає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різка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слабкість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,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погіршується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дихання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,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слабшає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пульс.</w:t>
      </w:r>
    </w:p>
    <w:p w:rsidR="00AF6AEB" w:rsidRPr="001874D3" w:rsidRDefault="00410D3D" w:rsidP="00F746B3">
      <w:pPr>
        <w:shd w:val="clear" w:color="auto" w:fill="FEFEFE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</w:pPr>
      <w:r w:rsidRPr="001874D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val="ru-RU" w:eastAsia="ru-RU"/>
        </w:rPr>
        <w:t xml:space="preserve">     </w:t>
      </w:r>
      <w:proofErr w:type="spellStart"/>
      <w:r w:rsidR="00AF6AEB" w:rsidRPr="001874D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val="ru-RU" w:eastAsia="ru-RU"/>
        </w:rPr>
        <w:t>Сонячний</w:t>
      </w:r>
      <w:proofErr w:type="spellEnd"/>
      <w:r w:rsidR="00AF6AEB" w:rsidRPr="001874D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val="ru-RU" w:eastAsia="ru-RU"/>
        </w:rPr>
        <w:t xml:space="preserve"> удар</w:t>
      </w:r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 —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прямий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вплив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на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тіло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людини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сонячного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проміння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.</w:t>
      </w:r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br/>
      </w:r>
      <w:proofErr w:type="spellStart"/>
      <w:r w:rsidR="00AF6AEB" w:rsidRPr="001874D3">
        <w:rPr>
          <w:rFonts w:ascii="Times New Roman" w:eastAsia="Times New Roman" w:hAnsi="Times New Roman" w:cs="Times New Roman"/>
          <w:i/>
          <w:iCs/>
          <w:color w:val="262626" w:themeColor="text1" w:themeTint="D9"/>
          <w:sz w:val="28"/>
          <w:szCs w:val="28"/>
          <w:lang w:val="ru-RU" w:eastAsia="ru-RU"/>
        </w:rPr>
        <w:t>Ознаки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: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загальна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слабкість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,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головний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біль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,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нудота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,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блювота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,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іноді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втрата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свідомості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.</w:t>
      </w:r>
    </w:p>
    <w:p w:rsidR="00AF6AEB" w:rsidRPr="001874D3" w:rsidRDefault="00410D3D" w:rsidP="00F746B3">
      <w:pPr>
        <w:shd w:val="clear" w:color="auto" w:fill="FEFEFE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</w:pPr>
      <w:r w:rsidRPr="001874D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val="ru-RU" w:eastAsia="ru-RU"/>
        </w:rPr>
        <w:t xml:space="preserve">     </w:t>
      </w:r>
      <w:r w:rsidR="00AF6AEB" w:rsidRPr="001874D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val="ru-RU" w:eastAsia="ru-RU"/>
        </w:rPr>
        <w:t xml:space="preserve">Домедична </w:t>
      </w:r>
      <w:proofErr w:type="spellStart"/>
      <w:r w:rsidR="00AF6AEB" w:rsidRPr="001874D3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val="ru-RU" w:eastAsia="ru-RU"/>
        </w:rPr>
        <w:t>допомога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: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розстебнути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одяг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,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покласти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в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тіні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з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трохи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піднятими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ногами, на голову і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ділянку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серця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покласти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холодний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компрес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,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дати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склянку холодного напою,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краще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чаю. При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порушенні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дихання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—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штучне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дихання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.</w:t>
      </w:r>
    </w:p>
    <w:p w:rsidR="00AF6AEB" w:rsidRPr="001874D3" w:rsidRDefault="00410D3D" w:rsidP="00F746B3">
      <w:pPr>
        <w:shd w:val="clear" w:color="auto" w:fill="FEFEFE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</w:pPr>
      <w:r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    </w:t>
      </w:r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Виконання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цих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заходів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допоможе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працівникам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організацій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найбільш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комфортно перенести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високі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температури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під час </w:t>
      </w:r>
      <w:proofErr w:type="spellStart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>літньої</w:t>
      </w:r>
      <w:proofErr w:type="spellEnd"/>
      <w:r w:rsidR="00AF6AEB" w:rsidRPr="001874D3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  <w:t xml:space="preserve"> спеки.</w:t>
      </w:r>
    </w:p>
    <w:p w:rsidR="00F746B3" w:rsidRPr="001874D3" w:rsidRDefault="00F746B3" w:rsidP="00F746B3">
      <w:pPr>
        <w:shd w:val="clear" w:color="auto" w:fill="FEFEFE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ru-RU" w:eastAsia="ru-RU"/>
        </w:rPr>
      </w:pPr>
    </w:p>
    <w:p w:rsidR="00D05D57" w:rsidRDefault="00F746B3" w:rsidP="00AF6AEB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  <w:r w:rsidRPr="00F746B3">
        <w:rPr>
          <w:rFonts w:ascii="Times New Roman" w:hAnsi="Times New Roman" w:cs="Times New Roman"/>
          <w:i/>
          <w:sz w:val="28"/>
          <w:szCs w:val="28"/>
          <w:lang w:val="ru-RU"/>
        </w:rPr>
        <w:t>Інформацію підготовлено сектром з питань охорони праці Дніпровської районної в місті Києві державної адміністрації за метеріалами Інтернет-ре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сурсу.</w:t>
      </w:r>
    </w:p>
    <w:p w:rsidR="00EC7745" w:rsidRPr="00EC7745" w:rsidRDefault="00EC7745" w:rsidP="00AF6AE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745">
        <w:rPr>
          <w:rFonts w:ascii="Times New Roman" w:hAnsi="Times New Roman" w:cs="Times New Roman"/>
          <w:sz w:val="28"/>
          <w:szCs w:val="28"/>
          <w:lang w:val="ru-RU"/>
        </w:rPr>
        <w:t xml:space="preserve">Завідувач сектору з питань охорони праці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EC774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Оксана МАРЕК</w:t>
      </w:r>
    </w:p>
    <w:sectPr w:rsidR="00EC7745" w:rsidRPr="00EC7745" w:rsidSect="007D580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85F40"/>
    <w:multiLevelType w:val="multilevel"/>
    <w:tmpl w:val="AC0E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EB"/>
    <w:rsid w:val="000076F4"/>
    <w:rsid w:val="000D0B01"/>
    <w:rsid w:val="000E1F68"/>
    <w:rsid w:val="0018529E"/>
    <w:rsid w:val="001874D3"/>
    <w:rsid w:val="00246768"/>
    <w:rsid w:val="002E02CC"/>
    <w:rsid w:val="00410D3D"/>
    <w:rsid w:val="0047156C"/>
    <w:rsid w:val="004E3073"/>
    <w:rsid w:val="006C43F7"/>
    <w:rsid w:val="007D5808"/>
    <w:rsid w:val="00AE0BD5"/>
    <w:rsid w:val="00AF2C6D"/>
    <w:rsid w:val="00AF6AEB"/>
    <w:rsid w:val="00C65A24"/>
    <w:rsid w:val="00D05D57"/>
    <w:rsid w:val="00E36DA3"/>
    <w:rsid w:val="00EC7745"/>
    <w:rsid w:val="00F7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189"/>
  <w15:docId w15:val="{352DC519-7847-41B2-A8F8-8943A600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E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E02C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2058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alla.zainetdinova</dc:creator>
  <cp:lastModifiedBy>Марек Оксана Вікторівна</cp:lastModifiedBy>
  <cp:revision>2</cp:revision>
  <cp:lastPrinted>2023-05-26T10:40:00Z</cp:lastPrinted>
  <dcterms:created xsi:type="dcterms:W3CDTF">2023-05-26T10:44:00Z</dcterms:created>
  <dcterms:modified xsi:type="dcterms:W3CDTF">2023-05-26T10:44:00Z</dcterms:modified>
</cp:coreProperties>
</file>