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5D" w:rsidRPr="00F46F86" w:rsidRDefault="009931DA" w:rsidP="00F46F86">
      <w:pPr>
        <w:ind w:left="5670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ЗАТВЕРДЖЕНО</w:t>
      </w:r>
    </w:p>
    <w:p w:rsidR="00AA4F3C" w:rsidRPr="00F46F86" w:rsidRDefault="00407E51" w:rsidP="00F46F86">
      <w:pPr>
        <w:ind w:left="5670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Р</w:t>
      </w:r>
      <w:r w:rsidR="00AA4F3C" w:rsidRPr="00F46F86">
        <w:rPr>
          <w:sz w:val="28"/>
          <w:szCs w:val="28"/>
          <w:lang w:val="uk-UA"/>
        </w:rPr>
        <w:t>озпорядження Дніпровської</w:t>
      </w:r>
      <w:r w:rsidRPr="00F46F86">
        <w:rPr>
          <w:sz w:val="28"/>
          <w:szCs w:val="28"/>
          <w:lang w:val="uk-UA"/>
        </w:rPr>
        <w:t xml:space="preserve">  </w:t>
      </w:r>
      <w:r w:rsidR="00AA4F3C" w:rsidRPr="00F46F86">
        <w:rPr>
          <w:sz w:val="28"/>
          <w:szCs w:val="28"/>
          <w:lang w:val="uk-UA"/>
        </w:rPr>
        <w:t>районної в місті Києві державної адміністрації</w:t>
      </w:r>
    </w:p>
    <w:p w:rsidR="00AA4F3C" w:rsidRPr="00F46F86" w:rsidRDefault="009931DA" w:rsidP="00F46F86">
      <w:pPr>
        <w:ind w:left="5670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«</w:t>
      </w:r>
      <w:r w:rsidR="00B539C8" w:rsidRPr="00F46F86">
        <w:rPr>
          <w:sz w:val="28"/>
          <w:szCs w:val="28"/>
          <w:lang w:val="uk-UA"/>
        </w:rPr>
        <w:t>__»</w:t>
      </w:r>
      <w:r w:rsidRPr="00F46F86">
        <w:rPr>
          <w:sz w:val="28"/>
          <w:szCs w:val="28"/>
          <w:lang w:val="uk-UA"/>
        </w:rPr>
        <w:t>_________</w:t>
      </w:r>
      <w:r w:rsidR="00510EDD" w:rsidRPr="00F46F86">
        <w:rPr>
          <w:sz w:val="28"/>
          <w:szCs w:val="28"/>
          <w:lang w:val="uk-UA"/>
        </w:rPr>
        <w:t>2017</w:t>
      </w:r>
      <w:r w:rsidRPr="00F46F86">
        <w:rPr>
          <w:sz w:val="28"/>
          <w:szCs w:val="28"/>
          <w:lang w:val="uk-UA"/>
        </w:rPr>
        <w:t xml:space="preserve"> </w:t>
      </w:r>
      <w:r w:rsidR="00407E51" w:rsidRPr="00F46F86">
        <w:rPr>
          <w:sz w:val="28"/>
          <w:szCs w:val="28"/>
          <w:lang w:val="uk-UA"/>
        </w:rPr>
        <w:t>р</w:t>
      </w:r>
      <w:r w:rsidRPr="00F46F86">
        <w:rPr>
          <w:sz w:val="28"/>
          <w:szCs w:val="28"/>
          <w:lang w:val="uk-UA"/>
        </w:rPr>
        <w:t>оку</w:t>
      </w:r>
      <w:r w:rsidR="00407E51" w:rsidRPr="00F46F86">
        <w:rPr>
          <w:sz w:val="28"/>
          <w:szCs w:val="28"/>
          <w:lang w:val="uk-UA"/>
        </w:rPr>
        <w:t xml:space="preserve"> </w:t>
      </w:r>
      <w:r w:rsidR="00C63519" w:rsidRPr="00F46F86">
        <w:rPr>
          <w:sz w:val="28"/>
          <w:szCs w:val="28"/>
          <w:lang w:val="uk-UA"/>
        </w:rPr>
        <w:t>№</w:t>
      </w:r>
      <w:r w:rsidRPr="00F46F86">
        <w:rPr>
          <w:sz w:val="28"/>
          <w:szCs w:val="28"/>
          <w:lang w:val="uk-UA"/>
        </w:rPr>
        <w:t>___</w:t>
      </w:r>
    </w:p>
    <w:p w:rsidR="00AA4F3C" w:rsidRPr="00F46F86" w:rsidRDefault="00AA4F3C" w:rsidP="00F46F86">
      <w:pPr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ab/>
      </w:r>
      <w:r w:rsidRPr="00F46F86">
        <w:rPr>
          <w:sz w:val="28"/>
          <w:szCs w:val="28"/>
          <w:lang w:val="uk-UA"/>
        </w:rPr>
        <w:tab/>
      </w:r>
      <w:r w:rsidRPr="00F46F86">
        <w:rPr>
          <w:sz w:val="28"/>
          <w:szCs w:val="28"/>
          <w:lang w:val="uk-UA"/>
        </w:rPr>
        <w:tab/>
      </w:r>
      <w:r w:rsidRPr="00F46F86">
        <w:rPr>
          <w:sz w:val="28"/>
          <w:szCs w:val="28"/>
          <w:lang w:val="uk-UA"/>
        </w:rPr>
        <w:tab/>
      </w:r>
    </w:p>
    <w:p w:rsidR="00AA4F3C" w:rsidRPr="00F46F86" w:rsidRDefault="00AA4F3C" w:rsidP="00F46F86">
      <w:pPr>
        <w:ind w:left="5664" w:firstLine="708"/>
        <w:jc w:val="both"/>
        <w:rPr>
          <w:sz w:val="28"/>
          <w:szCs w:val="28"/>
          <w:lang w:val="uk-UA"/>
        </w:rPr>
      </w:pPr>
    </w:p>
    <w:p w:rsidR="00AA4F3C" w:rsidRPr="00F46F86" w:rsidRDefault="00AA4F3C" w:rsidP="00F46F86">
      <w:pPr>
        <w:ind w:left="5664" w:firstLine="708"/>
        <w:jc w:val="both"/>
        <w:rPr>
          <w:sz w:val="28"/>
          <w:szCs w:val="28"/>
          <w:lang w:val="uk-UA"/>
        </w:rPr>
      </w:pPr>
    </w:p>
    <w:p w:rsidR="00154DA7" w:rsidRPr="00F46F86" w:rsidRDefault="00154DA7" w:rsidP="00F46F86">
      <w:pPr>
        <w:ind w:left="5664" w:firstLine="708"/>
        <w:jc w:val="both"/>
        <w:rPr>
          <w:sz w:val="28"/>
          <w:szCs w:val="28"/>
          <w:lang w:val="uk-UA"/>
        </w:rPr>
      </w:pPr>
    </w:p>
    <w:p w:rsidR="00154DA7" w:rsidRPr="00995667" w:rsidRDefault="00154DA7" w:rsidP="00F46F86">
      <w:pPr>
        <w:ind w:left="5664" w:firstLine="708"/>
        <w:jc w:val="both"/>
        <w:rPr>
          <w:sz w:val="28"/>
          <w:szCs w:val="28"/>
        </w:rPr>
      </w:pPr>
    </w:p>
    <w:p w:rsidR="00F46F86" w:rsidRPr="00995667" w:rsidRDefault="00F46F86" w:rsidP="00F46F86">
      <w:pPr>
        <w:ind w:left="5664" w:firstLine="708"/>
        <w:jc w:val="both"/>
        <w:rPr>
          <w:sz w:val="28"/>
          <w:szCs w:val="28"/>
        </w:rPr>
      </w:pPr>
    </w:p>
    <w:p w:rsidR="00F46F86" w:rsidRPr="00995667" w:rsidRDefault="00F46F86" w:rsidP="00F46F86">
      <w:pPr>
        <w:ind w:left="5664" w:firstLine="708"/>
        <w:jc w:val="both"/>
        <w:rPr>
          <w:sz w:val="28"/>
          <w:szCs w:val="28"/>
        </w:rPr>
      </w:pPr>
    </w:p>
    <w:p w:rsidR="007D595D" w:rsidRPr="00F46F86" w:rsidRDefault="007D595D" w:rsidP="00F46F86">
      <w:pPr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ab/>
      </w:r>
      <w:r w:rsidRPr="00F46F86">
        <w:rPr>
          <w:sz w:val="28"/>
          <w:szCs w:val="28"/>
          <w:lang w:val="uk-UA"/>
        </w:rPr>
        <w:tab/>
      </w:r>
      <w:r w:rsidRPr="00F46F86">
        <w:rPr>
          <w:sz w:val="28"/>
          <w:szCs w:val="28"/>
          <w:lang w:val="uk-UA"/>
        </w:rPr>
        <w:tab/>
      </w:r>
      <w:r w:rsidRPr="00F46F86">
        <w:rPr>
          <w:sz w:val="28"/>
          <w:szCs w:val="28"/>
          <w:lang w:val="uk-UA"/>
        </w:rPr>
        <w:tab/>
      </w:r>
      <w:r w:rsidR="00AA4F3C" w:rsidRPr="00F46F86">
        <w:rPr>
          <w:sz w:val="28"/>
          <w:szCs w:val="28"/>
          <w:lang w:val="uk-UA"/>
        </w:rPr>
        <w:tab/>
      </w:r>
      <w:r w:rsidR="00AA4F3C" w:rsidRPr="00F46F86">
        <w:rPr>
          <w:sz w:val="28"/>
          <w:szCs w:val="28"/>
          <w:lang w:val="uk-UA"/>
        </w:rPr>
        <w:tab/>
      </w:r>
      <w:r w:rsidR="00AA4F3C" w:rsidRPr="00F46F86">
        <w:rPr>
          <w:sz w:val="28"/>
          <w:szCs w:val="28"/>
          <w:lang w:val="uk-UA"/>
        </w:rPr>
        <w:tab/>
      </w:r>
      <w:r w:rsidR="00AA4F3C" w:rsidRPr="00F46F86">
        <w:rPr>
          <w:sz w:val="28"/>
          <w:szCs w:val="28"/>
          <w:lang w:val="uk-UA"/>
        </w:rPr>
        <w:tab/>
      </w:r>
      <w:r w:rsidR="00AA4F3C" w:rsidRPr="00F46F86">
        <w:rPr>
          <w:sz w:val="28"/>
          <w:szCs w:val="28"/>
          <w:lang w:val="uk-UA"/>
        </w:rPr>
        <w:tab/>
      </w:r>
    </w:p>
    <w:p w:rsidR="007D595D" w:rsidRPr="00F46F86" w:rsidRDefault="007D595D" w:rsidP="00F46F86">
      <w:pPr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ab/>
      </w:r>
      <w:r w:rsidRPr="00F46F86">
        <w:rPr>
          <w:sz w:val="28"/>
          <w:szCs w:val="28"/>
          <w:lang w:val="uk-UA"/>
        </w:rPr>
        <w:tab/>
      </w:r>
    </w:p>
    <w:p w:rsidR="007D595D" w:rsidRPr="00F46F86" w:rsidRDefault="007D595D" w:rsidP="00F46F86">
      <w:pPr>
        <w:rPr>
          <w:b/>
          <w:sz w:val="28"/>
          <w:szCs w:val="28"/>
          <w:lang w:val="uk-UA"/>
        </w:rPr>
      </w:pPr>
    </w:p>
    <w:p w:rsidR="007D595D" w:rsidRPr="00F46F86" w:rsidRDefault="007D595D" w:rsidP="00F46F86">
      <w:pPr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ab/>
      </w:r>
      <w:r w:rsidRPr="00F46F86">
        <w:rPr>
          <w:sz w:val="28"/>
          <w:szCs w:val="28"/>
          <w:lang w:val="uk-UA"/>
        </w:rPr>
        <w:tab/>
      </w:r>
      <w:r w:rsidRPr="00F46F86">
        <w:rPr>
          <w:sz w:val="28"/>
          <w:szCs w:val="28"/>
          <w:lang w:val="uk-UA"/>
        </w:rPr>
        <w:tab/>
      </w:r>
      <w:r w:rsidRPr="00F46F86">
        <w:rPr>
          <w:sz w:val="28"/>
          <w:szCs w:val="28"/>
          <w:lang w:val="uk-UA"/>
        </w:rPr>
        <w:tab/>
      </w:r>
      <w:r w:rsidRPr="00F46F86">
        <w:rPr>
          <w:sz w:val="28"/>
          <w:szCs w:val="28"/>
          <w:lang w:val="uk-UA"/>
        </w:rPr>
        <w:tab/>
      </w:r>
      <w:r w:rsidRPr="00F46F86">
        <w:rPr>
          <w:sz w:val="28"/>
          <w:szCs w:val="28"/>
          <w:lang w:val="uk-UA"/>
        </w:rPr>
        <w:tab/>
      </w:r>
      <w:r w:rsidRPr="00F46F86">
        <w:rPr>
          <w:sz w:val="28"/>
          <w:szCs w:val="28"/>
          <w:lang w:val="uk-UA"/>
        </w:rPr>
        <w:tab/>
      </w:r>
    </w:p>
    <w:p w:rsidR="007D595D" w:rsidRPr="00F46F86" w:rsidRDefault="007D595D" w:rsidP="00F46F86">
      <w:pPr>
        <w:rPr>
          <w:sz w:val="28"/>
          <w:szCs w:val="28"/>
          <w:lang w:val="uk-UA"/>
        </w:rPr>
      </w:pPr>
    </w:p>
    <w:p w:rsidR="007D595D" w:rsidRPr="00F46F86" w:rsidRDefault="007D595D" w:rsidP="00F46F86">
      <w:pPr>
        <w:rPr>
          <w:sz w:val="28"/>
          <w:szCs w:val="28"/>
          <w:lang w:val="uk-UA"/>
        </w:rPr>
      </w:pPr>
    </w:p>
    <w:p w:rsidR="00AE660D" w:rsidRPr="00F46F86" w:rsidRDefault="00AE660D" w:rsidP="00F46F86">
      <w:pPr>
        <w:rPr>
          <w:sz w:val="28"/>
          <w:szCs w:val="28"/>
          <w:lang w:val="uk-UA"/>
        </w:rPr>
      </w:pPr>
    </w:p>
    <w:p w:rsidR="009E3EDD" w:rsidRPr="00F46F86" w:rsidRDefault="009E3EDD" w:rsidP="00F46F86">
      <w:pPr>
        <w:rPr>
          <w:sz w:val="28"/>
          <w:szCs w:val="28"/>
          <w:lang w:val="uk-UA"/>
        </w:rPr>
      </w:pPr>
    </w:p>
    <w:p w:rsidR="007D595D" w:rsidRPr="00F46F86" w:rsidRDefault="007D595D" w:rsidP="00F46F86">
      <w:pPr>
        <w:rPr>
          <w:sz w:val="28"/>
          <w:szCs w:val="28"/>
          <w:lang w:val="uk-UA"/>
        </w:rPr>
      </w:pPr>
    </w:p>
    <w:p w:rsidR="007D017E" w:rsidRPr="00F46F86" w:rsidRDefault="007D017E" w:rsidP="00F46F86">
      <w:pPr>
        <w:rPr>
          <w:sz w:val="28"/>
          <w:szCs w:val="28"/>
          <w:lang w:val="uk-UA"/>
        </w:rPr>
      </w:pPr>
    </w:p>
    <w:p w:rsidR="007D595D" w:rsidRPr="00F46F86" w:rsidRDefault="007D595D" w:rsidP="00F46F86">
      <w:pPr>
        <w:jc w:val="center"/>
        <w:rPr>
          <w:sz w:val="28"/>
          <w:szCs w:val="28"/>
          <w:lang w:val="uk-UA"/>
        </w:rPr>
      </w:pPr>
      <w:bookmarkStart w:id="0" w:name="_GoBack"/>
      <w:r w:rsidRPr="00F46F86">
        <w:rPr>
          <w:sz w:val="28"/>
          <w:szCs w:val="28"/>
        </w:rPr>
        <w:t>ПОЛОЖЕННЯ</w:t>
      </w:r>
    </w:p>
    <w:p w:rsidR="007D595D" w:rsidRPr="00F46F86" w:rsidRDefault="007D595D" w:rsidP="00F46F86">
      <w:pPr>
        <w:jc w:val="center"/>
        <w:rPr>
          <w:sz w:val="28"/>
          <w:szCs w:val="28"/>
          <w:lang w:val="uk-UA"/>
        </w:rPr>
      </w:pPr>
      <w:r w:rsidRPr="00F46F86">
        <w:rPr>
          <w:sz w:val="28"/>
          <w:szCs w:val="28"/>
        </w:rPr>
        <w:t xml:space="preserve">про </w:t>
      </w:r>
      <w:r w:rsidRPr="00F46F86">
        <w:rPr>
          <w:sz w:val="28"/>
          <w:szCs w:val="28"/>
          <w:lang w:val="uk-UA"/>
        </w:rPr>
        <w:t>Територiальний центр соцiального обслуговування</w:t>
      </w:r>
      <w:r w:rsidR="007E356F" w:rsidRPr="00F46F86">
        <w:rPr>
          <w:sz w:val="28"/>
          <w:szCs w:val="28"/>
          <w:lang w:val="uk-UA"/>
        </w:rPr>
        <w:t xml:space="preserve"> (</w:t>
      </w:r>
      <w:r w:rsidR="00154DA7" w:rsidRPr="00F46F86">
        <w:rPr>
          <w:sz w:val="28"/>
          <w:szCs w:val="28"/>
          <w:lang w:val="uk-UA"/>
        </w:rPr>
        <w:t xml:space="preserve">надання соціальних послуг) </w:t>
      </w:r>
      <w:r w:rsidRPr="00F46F86">
        <w:rPr>
          <w:sz w:val="28"/>
          <w:szCs w:val="28"/>
          <w:lang w:val="uk-UA"/>
        </w:rPr>
        <w:t>Дніпровського району м. Києва</w:t>
      </w:r>
    </w:p>
    <w:bookmarkEnd w:id="0"/>
    <w:p w:rsidR="00550122" w:rsidRPr="00F46F86" w:rsidRDefault="00550122" w:rsidP="00F46F86">
      <w:pPr>
        <w:rPr>
          <w:b/>
          <w:sz w:val="28"/>
          <w:szCs w:val="28"/>
          <w:lang w:val="uk-UA"/>
        </w:rPr>
      </w:pPr>
    </w:p>
    <w:p w:rsidR="00486738" w:rsidRPr="00F46F86" w:rsidRDefault="007D595D" w:rsidP="00F46F86">
      <w:pPr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1. Територiальний центр соцiального обслуговування</w:t>
      </w:r>
      <w:r w:rsidR="00820E4D" w:rsidRPr="00F46F86">
        <w:rPr>
          <w:sz w:val="28"/>
          <w:szCs w:val="28"/>
          <w:lang w:val="uk-UA"/>
        </w:rPr>
        <w:t xml:space="preserve"> (надання соціальних послуг)</w:t>
      </w:r>
      <w:r w:rsidRPr="00F46F86">
        <w:rPr>
          <w:sz w:val="28"/>
          <w:szCs w:val="28"/>
          <w:lang w:val="uk-UA"/>
        </w:rPr>
        <w:t xml:space="preserve"> </w:t>
      </w:r>
      <w:r w:rsidR="009931DA" w:rsidRPr="00F46F86">
        <w:rPr>
          <w:sz w:val="28"/>
          <w:szCs w:val="28"/>
          <w:lang w:val="uk-UA"/>
        </w:rPr>
        <w:t xml:space="preserve">Дніпровського району </w:t>
      </w:r>
      <w:r w:rsidR="00915415" w:rsidRPr="00F46F86">
        <w:rPr>
          <w:sz w:val="28"/>
          <w:szCs w:val="28"/>
          <w:lang w:val="uk-UA"/>
        </w:rPr>
        <w:t>м. Києва</w:t>
      </w:r>
      <w:r w:rsidR="00AA4F3C" w:rsidRPr="00F46F86">
        <w:rPr>
          <w:sz w:val="28"/>
          <w:szCs w:val="28"/>
          <w:lang w:val="uk-UA"/>
        </w:rPr>
        <w:t xml:space="preserve"> </w:t>
      </w:r>
      <w:r w:rsidRPr="00F46F86">
        <w:rPr>
          <w:sz w:val="28"/>
          <w:szCs w:val="28"/>
          <w:lang w:val="uk-UA"/>
        </w:rPr>
        <w:t xml:space="preserve">(далi — </w:t>
      </w:r>
      <w:r w:rsidR="009931DA" w:rsidRPr="00F46F86">
        <w:rPr>
          <w:sz w:val="28"/>
          <w:szCs w:val="28"/>
          <w:lang w:val="uk-UA"/>
        </w:rPr>
        <w:t>Територіальний</w:t>
      </w:r>
      <w:r w:rsidRPr="00F46F86">
        <w:rPr>
          <w:sz w:val="28"/>
          <w:szCs w:val="28"/>
          <w:lang w:val="uk-UA"/>
        </w:rPr>
        <w:t xml:space="preserve"> центр) є бюджетною установою, рiшення щодо утворення,</w:t>
      </w:r>
      <w:r w:rsidR="00407E51" w:rsidRPr="00F46F86">
        <w:rPr>
          <w:sz w:val="28"/>
          <w:szCs w:val="28"/>
          <w:lang w:val="uk-UA"/>
        </w:rPr>
        <w:t xml:space="preserve"> </w:t>
      </w:r>
      <w:r w:rsidRPr="00F46F86">
        <w:rPr>
          <w:sz w:val="28"/>
          <w:szCs w:val="28"/>
          <w:lang w:val="uk-UA"/>
        </w:rPr>
        <w:t xml:space="preserve">лiквiдацiї або реорганiзацiї якої приймає Дніпровська районна </w:t>
      </w:r>
      <w:r w:rsidR="00A701FD" w:rsidRPr="00F46F86">
        <w:rPr>
          <w:sz w:val="28"/>
          <w:szCs w:val="28"/>
          <w:lang w:val="uk-UA"/>
        </w:rPr>
        <w:t xml:space="preserve">в </w:t>
      </w:r>
      <w:r w:rsidRPr="00F46F86">
        <w:rPr>
          <w:sz w:val="28"/>
          <w:szCs w:val="28"/>
          <w:lang w:val="uk-UA"/>
        </w:rPr>
        <w:t>м</w:t>
      </w:r>
      <w:r w:rsidR="00A701FD" w:rsidRPr="00F46F86">
        <w:rPr>
          <w:sz w:val="28"/>
          <w:szCs w:val="28"/>
          <w:lang w:val="uk-UA"/>
        </w:rPr>
        <w:t>істі</w:t>
      </w:r>
      <w:r w:rsidRPr="00F46F86">
        <w:rPr>
          <w:sz w:val="28"/>
          <w:szCs w:val="28"/>
          <w:lang w:val="uk-UA"/>
        </w:rPr>
        <w:t xml:space="preserve"> </w:t>
      </w:r>
      <w:r w:rsidR="009931DA" w:rsidRPr="00F46F86">
        <w:rPr>
          <w:sz w:val="28"/>
          <w:szCs w:val="28"/>
          <w:lang w:val="uk-UA"/>
        </w:rPr>
        <w:t>Києві</w:t>
      </w:r>
      <w:r w:rsidRPr="00F46F86">
        <w:rPr>
          <w:sz w:val="28"/>
          <w:szCs w:val="28"/>
          <w:lang w:val="uk-UA"/>
        </w:rPr>
        <w:t xml:space="preserve"> державна адміністрація.</w:t>
      </w:r>
    </w:p>
    <w:p w:rsidR="00407E51" w:rsidRPr="00F46F86" w:rsidRDefault="007D595D" w:rsidP="00F46F86">
      <w:pPr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Територiальний центр утворюється для </w:t>
      </w:r>
      <w:r w:rsidR="00407E51" w:rsidRPr="00F46F86">
        <w:rPr>
          <w:sz w:val="28"/>
          <w:szCs w:val="28"/>
          <w:lang w:val="uk-UA"/>
        </w:rPr>
        <w:t>надання соціальних послуг</w:t>
      </w:r>
      <w:r w:rsidRPr="00F46F86">
        <w:rPr>
          <w:sz w:val="28"/>
          <w:szCs w:val="28"/>
          <w:lang w:val="uk-UA"/>
        </w:rPr>
        <w:t xml:space="preserve"> громадянам, якi перебувають у складних життєвих обставинах i потребують сторонньої допомоги, за мiсцем проживання в умовах </w:t>
      </w:r>
      <w:r w:rsidR="00407E51" w:rsidRPr="00F46F86">
        <w:rPr>
          <w:sz w:val="28"/>
          <w:szCs w:val="28"/>
          <w:lang w:val="uk-UA"/>
        </w:rPr>
        <w:t xml:space="preserve">стаціонарного, тимчасового або </w:t>
      </w:r>
      <w:r w:rsidRPr="00F46F86">
        <w:rPr>
          <w:sz w:val="28"/>
          <w:szCs w:val="28"/>
          <w:lang w:val="uk-UA"/>
        </w:rPr>
        <w:t>денного перебу</w:t>
      </w:r>
      <w:r w:rsidR="00486738" w:rsidRPr="00F46F86">
        <w:rPr>
          <w:sz w:val="28"/>
          <w:szCs w:val="28"/>
          <w:lang w:val="uk-UA"/>
        </w:rPr>
        <w:t>вання.</w:t>
      </w:r>
    </w:p>
    <w:p w:rsidR="00407E51" w:rsidRPr="00F46F86" w:rsidRDefault="00407E51" w:rsidP="00F46F86">
      <w:pPr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Діяльність Територіального центру повинна відповідати критеріям діяльності суб’єктів, що надають соціальні послуги.</w:t>
      </w:r>
    </w:p>
    <w:p w:rsidR="007D595D" w:rsidRPr="00F46F86" w:rsidRDefault="007D595D" w:rsidP="00F46F86">
      <w:pPr>
        <w:ind w:firstLine="567"/>
        <w:jc w:val="both"/>
        <w:rPr>
          <w:sz w:val="28"/>
          <w:szCs w:val="28"/>
          <w:lang w:val="uk-UA"/>
        </w:rPr>
      </w:pPr>
    </w:p>
    <w:p w:rsidR="00154DA7" w:rsidRPr="00F46F86" w:rsidRDefault="007D595D" w:rsidP="00F46F86">
      <w:pPr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2. Територiальний центр у своїй дiяльностi керується </w:t>
      </w:r>
      <w:r w:rsidR="00915415" w:rsidRPr="00F46F86">
        <w:rPr>
          <w:sz w:val="28"/>
          <w:szCs w:val="28"/>
          <w:lang w:val="uk-UA"/>
        </w:rPr>
        <w:t>Конституцією</w:t>
      </w:r>
      <w:r w:rsidRPr="00F46F86">
        <w:rPr>
          <w:sz w:val="28"/>
          <w:szCs w:val="28"/>
          <w:lang w:val="uk-UA"/>
        </w:rPr>
        <w:t xml:space="preserve"> та законами України, указами Президента України та постановами Верховної Ради України, прийнятими вiдповiдно до </w:t>
      </w:r>
      <w:r w:rsidR="00915415" w:rsidRPr="00F46F86">
        <w:rPr>
          <w:sz w:val="28"/>
          <w:szCs w:val="28"/>
          <w:lang w:val="uk-UA"/>
        </w:rPr>
        <w:t>Конституції</w:t>
      </w:r>
      <w:r w:rsidRPr="00F46F86">
        <w:rPr>
          <w:sz w:val="28"/>
          <w:szCs w:val="28"/>
          <w:lang w:val="uk-UA"/>
        </w:rPr>
        <w:t xml:space="preserve"> та </w:t>
      </w:r>
      <w:r w:rsidR="00915415" w:rsidRPr="00F46F86">
        <w:rPr>
          <w:sz w:val="28"/>
          <w:szCs w:val="28"/>
          <w:lang w:val="uk-UA"/>
        </w:rPr>
        <w:t>законів</w:t>
      </w:r>
      <w:r w:rsidRPr="00F46F86">
        <w:rPr>
          <w:sz w:val="28"/>
          <w:szCs w:val="28"/>
          <w:lang w:val="uk-UA"/>
        </w:rPr>
        <w:t xml:space="preserve"> України, актами </w:t>
      </w:r>
      <w:r w:rsidR="00915415" w:rsidRPr="00F46F86">
        <w:rPr>
          <w:sz w:val="28"/>
          <w:szCs w:val="28"/>
          <w:lang w:val="uk-UA"/>
        </w:rPr>
        <w:t>Кабінету</w:t>
      </w:r>
      <w:r w:rsidRPr="00F46F86">
        <w:rPr>
          <w:sz w:val="28"/>
          <w:szCs w:val="28"/>
          <w:lang w:val="uk-UA"/>
        </w:rPr>
        <w:t xml:space="preserve"> Мiнiстрiв України, наказами </w:t>
      </w:r>
      <w:r w:rsidR="00430454" w:rsidRPr="00F46F86">
        <w:rPr>
          <w:sz w:val="28"/>
          <w:szCs w:val="28"/>
          <w:lang w:val="uk-UA"/>
        </w:rPr>
        <w:t>Міністерст</w:t>
      </w:r>
      <w:r w:rsidR="009931DA" w:rsidRPr="00F46F86">
        <w:rPr>
          <w:sz w:val="28"/>
          <w:szCs w:val="28"/>
          <w:lang w:val="uk-UA"/>
        </w:rPr>
        <w:t>ва</w:t>
      </w:r>
      <w:r w:rsidR="007D017E" w:rsidRPr="00F46F86">
        <w:rPr>
          <w:sz w:val="28"/>
          <w:szCs w:val="28"/>
          <w:lang w:val="uk-UA"/>
        </w:rPr>
        <w:t xml:space="preserve"> соціальної політики</w:t>
      </w:r>
      <w:r w:rsidR="00820E4D" w:rsidRPr="00F46F86">
        <w:rPr>
          <w:sz w:val="28"/>
          <w:szCs w:val="28"/>
          <w:lang w:val="uk-UA"/>
        </w:rPr>
        <w:t xml:space="preserve"> України</w:t>
      </w:r>
      <w:r w:rsidRPr="00F46F86">
        <w:rPr>
          <w:sz w:val="28"/>
          <w:szCs w:val="28"/>
          <w:lang w:val="uk-UA"/>
        </w:rPr>
        <w:t xml:space="preserve">, актами </w:t>
      </w:r>
      <w:r w:rsidR="00915415" w:rsidRPr="00F46F86">
        <w:rPr>
          <w:sz w:val="28"/>
          <w:szCs w:val="28"/>
          <w:lang w:val="uk-UA"/>
        </w:rPr>
        <w:t>інших</w:t>
      </w:r>
      <w:r w:rsidRPr="00F46F86">
        <w:rPr>
          <w:sz w:val="28"/>
          <w:szCs w:val="28"/>
          <w:lang w:val="uk-UA"/>
        </w:rPr>
        <w:t xml:space="preserve"> центральних i мiсцевих </w:t>
      </w:r>
      <w:r w:rsidR="00915415" w:rsidRPr="00F46F86">
        <w:rPr>
          <w:sz w:val="28"/>
          <w:szCs w:val="28"/>
          <w:lang w:val="uk-UA"/>
        </w:rPr>
        <w:t>органів</w:t>
      </w:r>
      <w:r w:rsidRPr="00F46F86">
        <w:rPr>
          <w:sz w:val="28"/>
          <w:szCs w:val="28"/>
          <w:lang w:val="uk-UA"/>
        </w:rPr>
        <w:t xml:space="preserve"> виконавчої влади та </w:t>
      </w:r>
      <w:r w:rsidR="00915415" w:rsidRPr="00F46F86">
        <w:rPr>
          <w:sz w:val="28"/>
          <w:szCs w:val="28"/>
          <w:lang w:val="uk-UA"/>
        </w:rPr>
        <w:t>органів</w:t>
      </w:r>
      <w:r w:rsidRPr="00F46F86">
        <w:rPr>
          <w:sz w:val="28"/>
          <w:szCs w:val="28"/>
          <w:lang w:val="uk-UA"/>
        </w:rPr>
        <w:t xml:space="preserve"> </w:t>
      </w:r>
      <w:r w:rsidR="00915415" w:rsidRPr="00F46F86">
        <w:rPr>
          <w:sz w:val="28"/>
          <w:szCs w:val="28"/>
          <w:lang w:val="uk-UA"/>
        </w:rPr>
        <w:t>місцевого</w:t>
      </w:r>
      <w:r w:rsidRPr="00F46F86">
        <w:rPr>
          <w:sz w:val="28"/>
          <w:szCs w:val="28"/>
          <w:lang w:val="uk-UA"/>
        </w:rPr>
        <w:t xml:space="preserve"> самоврядування, а також цим Положенням</w:t>
      </w:r>
      <w:r w:rsidR="00407E51" w:rsidRPr="00F46F86">
        <w:rPr>
          <w:sz w:val="28"/>
          <w:szCs w:val="28"/>
          <w:lang w:val="uk-UA"/>
        </w:rPr>
        <w:t xml:space="preserve"> про Територіальний центр</w:t>
      </w:r>
      <w:r w:rsidR="00FC4D09" w:rsidRPr="00F46F86">
        <w:rPr>
          <w:sz w:val="28"/>
          <w:szCs w:val="28"/>
          <w:lang w:val="uk-UA"/>
        </w:rPr>
        <w:t xml:space="preserve"> соціального обслуговування </w:t>
      </w:r>
      <w:r w:rsidR="00154DA7" w:rsidRPr="00F46F86">
        <w:rPr>
          <w:sz w:val="28"/>
          <w:szCs w:val="28"/>
          <w:lang w:val="uk-UA"/>
        </w:rPr>
        <w:t xml:space="preserve">(надання соціальних послуг) </w:t>
      </w:r>
      <w:r w:rsidR="00FC4D09" w:rsidRPr="00F46F86">
        <w:rPr>
          <w:sz w:val="28"/>
          <w:szCs w:val="28"/>
          <w:lang w:val="uk-UA"/>
        </w:rPr>
        <w:t>Дніпровського району м. Києва (далі – Положення)</w:t>
      </w:r>
      <w:r w:rsidR="00407E51" w:rsidRPr="00F46F86">
        <w:rPr>
          <w:sz w:val="28"/>
          <w:szCs w:val="28"/>
          <w:lang w:val="uk-UA"/>
        </w:rPr>
        <w:t>, розроблени</w:t>
      </w:r>
      <w:r w:rsidR="00FC4D09" w:rsidRPr="00F46F86">
        <w:rPr>
          <w:sz w:val="28"/>
          <w:szCs w:val="28"/>
          <w:lang w:val="uk-UA"/>
        </w:rPr>
        <w:t xml:space="preserve">м </w:t>
      </w:r>
      <w:r w:rsidR="00407E51" w:rsidRPr="00F46F86">
        <w:rPr>
          <w:sz w:val="28"/>
          <w:szCs w:val="28"/>
          <w:lang w:val="uk-UA"/>
        </w:rPr>
        <w:t xml:space="preserve">відповідно до </w:t>
      </w:r>
      <w:r w:rsidR="00407E51" w:rsidRPr="00F46F86">
        <w:rPr>
          <w:sz w:val="28"/>
          <w:szCs w:val="28"/>
          <w:lang w:val="uk-UA"/>
        </w:rPr>
        <w:lastRenderedPageBreak/>
        <w:t>типового положення</w:t>
      </w:r>
      <w:r w:rsidR="00154DA7" w:rsidRPr="00F46F86">
        <w:rPr>
          <w:sz w:val="28"/>
          <w:szCs w:val="28"/>
          <w:lang w:val="uk-UA"/>
        </w:rPr>
        <w:t>, затвердженого наказом Міністерства праці та соціальної політики від 13 лютого 2007 року №48.</w:t>
      </w:r>
    </w:p>
    <w:p w:rsidR="009931DA" w:rsidRPr="00F46F86" w:rsidRDefault="00154DA7" w:rsidP="00F46F86">
      <w:pPr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 </w:t>
      </w:r>
    </w:p>
    <w:p w:rsidR="007D595D" w:rsidRPr="00F46F86" w:rsidRDefault="007D595D" w:rsidP="00F46F86">
      <w:pPr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3. </w:t>
      </w:r>
      <w:r w:rsidR="009931DA" w:rsidRPr="00F46F86">
        <w:rPr>
          <w:sz w:val="28"/>
          <w:szCs w:val="28"/>
          <w:lang w:val="uk-UA"/>
        </w:rPr>
        <w:t>Територіальний</w:t>
      </w:r>
      <w:r w:rsidRPr="00F46F86">
        <w:rPr>
          <w:sz w:val="28"/>
          <w:szCs w:val="28"/>
          <w:lang w:val="uk-UA"/>
        </w:rPr>
        <w:t xml:space="preserve"> центр прова</w:t>
      </w:r>
      <w:r w:rsidR="00B539C8" w:rsidRPr="00F46F86">
        <w:rPr>
          <w:sz w:val="28"/>
          <w:szCs w:val="28"/>
          <w:lang w:val="uk-UA"/>
        </w:rPr>
        <w:t xml:space="preserve">дить свою </w:t>
      </w:r>
      <w:r w:rsidR="009931DA" w:rsidRPr="00F46F86">
        <w:rPr>
          <w:sz w:val="28"/>
          <w:szCs w:val="28"/>
          <w:lang w:val="uk-UA"/>
        </w:rPr>
        <w:t>діяльність</w:t>
      </w:r>
      <w:r w:rsidRPr="00F46F86">
        <w:rPr>
          <w:sz w:val="28"/>
          <w:szCs w:val="28"/>
          <w:lang w:val="uk-UA"/>
        </w:rPr>
        <w:t xml:space="preserve"> на принципах </w:t>
      </w:r>
      <w:r w:rsidR="009931DA" w:rsidRPr="00F46F86">
        <w:rPr>
          <w:sz w:val="28"/>
          <w:szCs w:val="28"/>
          <w:lang w:val="uk-UA"/>
        </w:rPr>
        <w:t>адресності</w:t>
      </w:r>
      <w:r w:rsidRPr="00F46F86">
        <w:rPr>
          <w:sz w:val="28"/>
          <w:szCs w:val="28"/>
          <w:lang w:val="uk-UA"/>
        </w:rPr>
        <w:t xml:space="preserve"> та iндивiдуального пiдходу, доступностi та вiдкритостi, </w:t>
      </w:r>
      <w:r w:rsidR="00820E4D" w:rsidRPr="00F46F86">
        <w:rPr>
          <w:sz w:val="28"/>
          <w:szCs w:val="28"/>
          <w:lang w:val="uk-UA"/>
        </w:rPr>
        <w:t>добровільного</w:t>
      </w:r>
      <w:r w:rsidRPr="00F46F86">
        <w:rPr>
          <w:sz w:val="28"/>
          <w:szCs w:val="28"/>
          <w:lang w:val="uk-UA"/>
        </w:rPr>
        <w:t xml:space="preserve"> вибору отримання чи </w:t>
      </w:r>
      <w:r w:rsidR="00820E4D" w:rsidRPr="00F46F86">
        <w:rPr>
          <w:sz w:val="28"/>
          <w:szCs w:val="28"/>
          <w:lang w:val="uk-UA"/>
        </w:rPr>
        <w:t>відмови</w:t>
      </w:r>
      <w:r w:rsidRPr="00F46F86">
        <w:rPr>
          <w:sz w:val="28"/>
          <w:szCs w:val="28"/>
          <w:lang w:val="uk-UA"/>
        </w:rPr>
        <w:t xml:space="preserve"> вiд надання </w:t>
      </w:r>
      <w:r w:rsidR="00820E4D" w:rsidRPr="00F46F86">
        <w:rPr>
          <w:sz w:val="28"/>
          <w:szCs w:val="28"/>
          <w:lang w:val="uk-UA"/>
        </w:rPr>
        <w:t>соціальних</w:t>
      </w:r>
      <w:r w:rsidRPr="00F46F86">
        <w:rPr>
          <w:sz w:val="28"/>
          <w:szCs w:val="28"/>
          <w:lang w:val="uk-UA"/>
        </w:rPr>
        <w:t xml:space="preserve"> послуг, гуманностi, комплексностi, максимальної </w:t>
      </w:r>
      <w:r w:rsidR="00820E4D" w:rsidRPr="00F46F86">
        <w:rPr>
          <w:sz w:val="28"/>
          <w:szCs w:val="28"/>
          <w:lang w:val="uk-UA"/>
        </w:rPr>
        <w:t>ефективності</w:t>
      </w:r>
      <w:r w:rsidRPr="00F46F86">
        <w:rPr>
          <w:sz w:val="28"/>
          <w:szCs w:val="28"/>
          <w:lang w:val="uk-UA"/>
        </w:rPr>
        <w:t xml:space="preserve"> використання бюджетних </w:t>
      </w:r>
      <w:r w:rsidR="00915415" w:rsidRPr="00F46F86">
        <w:rPr>
          <w:sz w:val="28"/>
          <w:szCs w:val="28"/>
          <w:lang w:val="uk-UA"/>
        </w:rPr>
        <w:t>коштів</w:t>
      </w:r>
      <w:r w:rsidRPr="00F46F86">
        <w:rPr>
          <w:sz w:val="28"/>
          <w:szCs w:val="28"/>
          <w:lang w:val="uk-UA"/>
        </w:rPr>
        <w:t xml:space="preserve">, законностi, соцiальної справедливостi, забезпечення конфiденцiйностi, </w:t>
      </w:r>
      <w:r w:rsidR="00407E51" w:rsidRPr="00F46F86">
        <w:rPr>
          <w:sz w:val="28"/>
          <w:szCs w:val="28"/>
          <w:lang w:val="uk-UA"/>
        </w:rPr>
        <w:t xml:space="preserve"> </w:t>
      </w:r>
      <w:r w:rsidRPr="00F46F86">
        <w:rPr>
          <w:sz w:val="28"/>
          <w:szCs w:val="28"/>
          <w:lang w:val="uk-UA"/>
        </w:rPr>
        <w:t xml:space="preserve">дотримання </w:t>
      </w:r>
      <w:r w:rsidR="00407E51" w:rsidRPr="00F46F86">
        <w:rPr>
          <w:sz w:val="28"/>
          <w:szCs w:val="28"/>
          <w:lang w:val="uk-UA"/>
        </w:rPr>
        <w:t xml:space="preserve">державних </w:t>
      </w:r>
      <w:r w:rsidRPr="00F46F86">
        <w:rPr>
          <w:sz w:val="28"/>
          <w:szCs w:val="28"/>
          <w:lang w:val="uk-UA"/>
        </w:rPr>
        <w:t xml:space="preserve">стандартiв </w:t>
      </w:r>
      <w:r w:rsidR="00407E51" w:rsidRPr="00F46F86">
        <w:rPr>
          <w:sz w:val="28"/>
          <w:szCs w:val="28"/>
          <w:lang w:val="uk-UA"/>
        </w:rPr>
        <w:t>соціальних послуг</w:t>
      </w:r>
      <w:r w:rsidRPr="00F46F86">
        <w:rPr>
          <w:sz w:val="28"/>
          <w:szCs w:val="28"/>
          <w:lang w:val="uk-UA"/>
        </w:rPr>
        <w:t>, етичних норм</w:t>
      </w:r>
      <w:r w:rsidR="00407E51" w:rsidRPr="00F46F86">
        <w:rPr>
          <w:sz w:val="28"/>
          <w:szCs w:val="28"/>
          <w:lang w:val="uk-UA"/>
        </w:rPr>
        <w:t xml:space="preserve"> і правил</w:t>
      </w:r>
      <w:r w:rsidRPr="00F46F86">
        <w:rPr>
          <w:sz w:val="28"/>
          <w:szCs w:val="28"/>
          <w:lang w:val="uk-UA"/>
        </w:rPr>
        <w:t>.</w:t>
      </w:r>
    </w:p>
    <w:p w:rsidR="007D595D" w:rsidRPr="00F46F86" w:rsidRDefault="007D595D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7D595D" w:rsidRPr="00F46F86" w:rsidRDefault="007D595D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4. На </w:t>
      </w:r>
      <w:r w:rsidR="00407E51" w:rsidRPr="00F46F86">
        <w:rPr>
          <w:sz w:val="28"/>
          <w:szCs w:val="28"/>
          <w:lang w:val="uk-UA"/>
        </w:rPr>
        <w:t xml:space="preserve">надання соціальних послуг </w:t>
      </w:r>
      <w:r w:rsidRPr="00F46F86">
        <w:rPr>
          <w:sz w:val="28"/>
          <w:szCs w:val="28"/>
          <w:lang w:val="uk-UA"/>
        </w:rPr>
        <w:t xml:space="preserve"> в Територiалъному центрi мають право:</w:t>
      </w:r>
    </w:p>
    <w:p w:rsidR="0044426C" w:rsidRPr="00F46F86" w:rsidRDefault="007D595D" w:rsidP="00F46F8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 громадяни похилого вiку, iнвалiди, хворi (з числа осiб працездатного вiку на період до встановлення їм групи iнвалiдностi, але не бiльш як чотири мiсяцi), якi не здатнi до самообслуговування i потребують </w:t>
      </w:r>
      <w:r w:rsidR="00A072A7" w:rsidRPr="00F46F86">
        <w:rPr>
          <w:sz w:val="28"/>
          <w:szCs w:val="28"/>
          <w:lang w:val="uk-UA"/>
        </w:rPr>
        <w:t>постійної</w:t>
      </w:r>
      <w:r w:rsidRPr="00F46F86">
        <w:rPr>
          <w:sz w:val="28"/>
          <w:szCs w:val="28"/>
          <w:lang w:val="uk-UA"/>
        </w:rPr>
        <w:t xml:space="preserve"> сторонньої допомоги, визнанi такими в порядку, затвердженому М</w:t>
      </w:r>
      <w:r w:rsidR="00407E51" w:rsidRPr="00F46F86">
        <w:rPr>
          <w:sz w:val="28"/>
          <w:szCs w:val="28"/>
          <w:lang w:val="uk-UA"/>
        </w:rPr>
        <w:t>іністерством охорони здоров’</w:t>
      </w:r>
      <w:r w:rsidR="00601546" w:rsidRPr="00F46F86">
        <w:rPr>
          <w:sz w:val="28"/>
          <w:szCs w:val="28"/>
          <w:lang w:val="uk-UA"/>
        </w:rPr>
        <w:t>я України;</w:t>
      </w:r>
    </w:p>
    <w:p w:rsidR="007D595D" w:rsidRPr="00F46F86" w:rsidRDefault="007D595D" w:rsidP="00F46F8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громадяни, якi перебувають у складнi</w:t>
      </w:r>
      <w:r w:rsidR="00407E51" w:rsidRPr="00F46F86">
        <w:rPr>
          <w:sz w:val="28"/>
          <w:szCs w:val="28"/>
          <w:lang w:val="uk-UA"/>
        </w:rPr>
        <w:t xml:space="preserve">й життєвiй </w:t>
      </w:r>
      <w:r w:rsidR="009931DA" w:rsidRPr="00F46F86">
        <w:rPr>
          <w:sz w:val="28"/>
          <w:szCs w:val="28"/>
          <w:lang w:val="uk-UA"/>
        </w:rPr>
        <w:t>ситуації</w:t>
      </w:r>
      <w:r w:rsidR="00407E51" w:rsidRPr="00F46F86">
        <w:rPr>
          <w:sz w:val="28"/>
          <w:szCs w:val="28"/>
          <w:lang w:val="uk-UA"/>
        </w:rPr>
        <w:t xml:space="preserve"> у зв’язку</w:t>
      </w:r>
      <w:r w:rsidR="000A53A6" w:rsidRPr="00F46F86">
        <w:rPr>
          <w:sz w:val="28"/>
          <w:szCs w:val="28"/>
          <w:lang w:val="uk-UA"/>
        </w:rPr>
        <w:t xml:space="preserve"> з</w:t>
      </w:r>
      <w:r w:rsidR="009931DA" w:rsidRPr="00F46F86">
        <w:rPr>
          <w:sz w:val="28"/>
          <w:szCs w:val="28"/>
          <w:lang w:val="uk-UA"/>
        </w:rPr>
        <w:t xml:space="preserve"> </w:t>
      </w:r>
      <w:r w:rsidR="000A53A6" w:rsidRPr="00F46F86">
        <w:rPr>
          <w:sz w:val="28"/>
          <w:szCs w:val="28"/>
          <w:lang w:val="uk-UA"/>
        </w:rPr>
        <w:t>б</w:t>
      </w:r>
      <w:r w:rsidRPr="00F46F86">
        <w:rPr>
          <w:sz w:val="28"/>
          <w:szCs w:val="28"/>
          <w:lang w:val="uk-UA"/>
        </w:rPr>
        <w:t xml:space="preserve">езробiттям i зареєстрованi в державнiй службi зайнятостi як такi, що шукають роботу, стихiйним лихом, катастрофою (i мають на своєму утриманнi неповнолiтнiх дiтей, дiтей-iнвалiдiв, осiб похилого вiку, iнвалiдiв), якщо середньомiсячний сукупний дохiд їх сiмей нижчий нiж прожитковий мiнiмум для </w:t>
      </w:r>
      <w:r w:rsidR="00430454" w:rsidRPr="00F46F86">
        <w:rPr>
          <w:sz w:val="28"/>
          <w:szCs w:val="28"/>
          <w:lang w:val="uk-UA"/>
        </w:rPr>
        <w:t>сім</w:t>
      </w:r>
      <w:r w:rsidR="000A53A6" w:rsidRPr="00F46F86">
        <w:rPr>
          <w:sz w:val="28"/>
          <w:szCs w:val="28"/>
          <w:lang w:val="uk-UA"/>
        </w:rPr>
        <w:t>’</w:t>
      </w:r>
      <w:r w:rsidR="00430454" w:rsidRPr="00F46F86">
        <w:rPr>
          <w:sz w:val="28"/>
          <w:szCs w:val="28"/>
          <w:lang w:val="uk-UA"/>
        </w:rPr>
        <w:t>ї;</w:t>
      </w:r>
    </w:p>
    <w:p w:rsidR="007D595D" w:rsidRPr="00F46F86" w:rsidRDefault="007D595D" w:rsidP="00F46F8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діти-інваліди (в діючих відділеннях соціально-медичної реабілітації дітей, хворих на дитячий церебральний параліч, розумово відсталих дітей та дітей з ураженням центральної нервової системи з порушенням психіки та відділення </w:t>
      </w:r>
      <w:r w:rsidR="00F60A9D" w:rsidRPr="00F46F86">
        <w:rPr>
          <w:sz w:val="28"/>
          <w:szCs w:val="28"/>
          <w:lang w:val="uk-UA"/>
        </w:rPr>
        <w:t xml:space="preserve">комплексної соціальної реабілітації для дітей з інвалідністю </w:t>
      </w:r>
      <w:r w:rsidRPr="00F46F86">
        <w:rPr>
          <w:sz w:val="28"/>
          <w:szCs w:val="28"/>
          <w:lang w:val="uk-UA"/>
        </w:rPr>
        <w:t>Територіального центру).</w:t>
      </w:r>
    </w:p>
    <w:p w:rsidR="007E356F" w:rsidRPr="00F46F86" w:rsidRDefault="007E356F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0A53A6" w:rsidRPr="00F46F86" w:rsidRDefault="007D595D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5. </w:t>
      </w:r>
      <w:r w:rsidR="000A53A6" w:rsidRPr="00F46F86">
        <w:rPr>
          <w:sz w:val="28"/>
          <w:szCs w:val="28"/>
          <w:lang w:val="uk-UA"/>
        </w:rPr>
        <w:t>Територіальний центр утворюється за наявності необхідної матеріально-технічної бази, зокрема приміщень, що відповідають будівельним, технічним, санітарно-гігієнічним нормам, вимогам пожежної безпеки та іншим нормам відповідного до законодавства.</w:t>
      </w:r>
    </w:p>
    <w:p w:rsidR="007D595D" w:rsidRPr="00F46F86" w:rsidRDefault="007D595D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0A53A6" w:rsidRPr="00F46F86" w:rsidRDefault="000A53A6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6. Положення про Територіальний центр, його структура за пропозицією у Управлiння</w:t>
      </w:r>
      <w:r w:rsidR="007D595D" w:rsidRPr="00F46F86">
        <w:rPr>
          <w:sz w:val="28"/>
          <w:szCs w:val="28"/>
          <w:lang w:val="uk-UA"/>
        </w:rPr>
        <w:t xml:space="preserve"> працi та соцiального захисту населення Дніпровської районної </w:t>
      </w:r>
      <w:r w:rsidR="00815028" w:rsidRPr="00F46F86">
        <w:rPr>
          <w:sz w:val="28"/>
          <w:szCs w:val="28"/>
          <w:lang w:val="uk-UA"/>
        </w:rPr>
        <w:t>в</w:t>
      </w:r>
      <w:r w:rsidR="007D595D" w:rsidRPr="00F46F86">
        <w:rPr>
          <w:sz w:val="28"/>
          <w:szCs w:val="28"/>
          <w:lang w:val="uk-UA"/>
        </w:rPr>
        <w:t xml:space="preserve"> м</w:t>
      </w:r>
      <w:r w:rsidR="00815028" w:rsidRPr="00F46F86">
        <w:rPr>
          <w:sz w:val="28"/>
          <w:szCs w:val="28"/>
          <w:lang w:val="uk-UA"/>
        </w:rPr>
        <w:t xml:space="preserve">істі </w:t>
      </w:r>
      <w:r w:rsidR="007D595D" w:rsidRPr="00F46F86">
        <w:rPr>
          <w:sz w:val="28"/>
          <w:szCs w:val="28"/>
          <w:lang w:val="uk-UA"/>
        </w:rPr>
        <w:t>Києві державної адміністрації</w:t>
      </w:r>
      <w:r w:rsidR="00815028" w:rsidRPr="00F46F86">
        <w:rPr>
          <w:sz w:val="28"/>
          <w:szCs w:val="28"/>
          <w:lang w:val="uk-UA"/>
        </w:rPr>
        <w:t xml:space="preserve"> </w:t>
      </w:r>
      <w:r w:rsidRPr="00F46F86">
        <w:rPr>
          <w:sz w:val="28"/>
          <w:szCs w:val="28"/>
          <w:lang w:val="uk-UA"/>
        </w:rPr>
        <w:t>погоджуються з Департаментом соціальної політики виконавчого органу Київської міської ради (Київської міської державної адміністрації) (далі – Департамент соціальної політики) та затверджується розпорядженням Дніпровської районної в місті Києві державної адміністрації.</w:t>
      </w:r>
    </w:p>
    <w:p w:rsidR="00D73274" w:rsidRPr="00F46F86" w:rsidRDefault="009931DA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Кошторис,</w:t>
      </w:r>
      <w:r w:rsidR="00950DE1" w:rsidRPr="00F46F86">
        <w:rPr>
          <w:sz w:val="28"/>
          <w:szCs w:val="28"/>
          <w:lang w:val="uk-UA"/>
        </w:rPr>
        <w:t xml:space="preserve"> </w:t>
      </w:r>
      <w:r w:rsidR="000A53A6" w:rsidRPr="00F46F86">
        <w:rPr>
          <w:sz w:val="28"/>
          <w:szCs w:val="28"/>
          <w:lang w:val="uk-UA"/>
        </w:rPr>
        <w:t xml:space="preserve">штатний </w:t>
      </w:r>
      <w:r w:rsidRPr="00F46F86">
        <w:rPr>
          <w:sz w:val="28"/>
          <w:szCs w:val="28"/>
          <w:lang w:val="uk-UA"/>
        </w:rPr>
        <w:t>розпис</w:t>
      </w:r>
      <w:r w:rsidR="00950DE1" w:rsidRPr="00F46F86">
        <w:rPr>
          <w:sz w:val="28"/>
          <w:szCs w:val="28"/>
          <w:lang w:val="uk-UA"/>
        </w:rPr>
        <w:t xml:space="preserve"> </w:t>
      </w:r>
      <w:r w:rsidR="000A53A6" w:rsidRPr="00F46F86">
        <w:rPr>
          <w:sz w:val="28"/>
          <w:szCs w:val="28"/>
          <w:lang w:val="uk-UA"/>
        </w:rPr>
        <w:t>Територіального центру затверджує</w:t>
      </w:r>
      <w:r w:rsidRPr="00F46F86">
        <w:rPr>
          <w:sz w:val="28"/>
          <w:szCs w:val="28"/>
          <w:lang w:val="uk-UA"/>
        </w:rPr>
        <w:t xml:space="preserve"> голова </w:t>
      </w:r>
      <w:r w:rsidR="000A53A6" w:rsidRPr="00F46F86">
        <w:rPr>
          <w:sz w:val="28"/>
          <w:szCs w:val="28"/>
          <w:lang w:val="uk-UA"/>
        </w:rPr>
        <w:t>Дніпровської районної в місті Києві державної адміністрації.</w:t>
      </w:r>
    </w:p>
    <w:p w:rsidR="009E3EDD" w:rsidRPr="00F46F86" w:rsidRDefault="009E3EDD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F46F86" w:rsidRPr="00995667" w:rsidRDefault="00F46F86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F46F86" w:rsidRPr="00995667" w:rsidRDefault="00F46F86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7D595D" w:rsidRPr="00F46F86" w:rsidRDefault="00D73274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lastRenderedPageBreak/>
        <w:t>7. Методичне забезпечення діяльності Територіального центру здійснює Міністерство соціальної політики України, координацію та контроль за забезпеченням його діяльності в установленому порядку здійснює Департамент соціальної політики, організаційно-методичне забезпечення та контроль за додержанням законодавства про надання соціальних послуг – Управління праці та соціального захисту населення Дніпровської районної в місті Києві державної адміністрації та Київський міський територіальний центр соціального обслуговування.</w:t>
      </w:r>
    </w:p>
    <w:p w:rsidR="00D73274" w:rsidRPr="00F46F86" w:rsidRDefault="00D73274" w:rsidP="00F46F86">
      <w:pPr>
        <w:ind w:firstLine="708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Для забезпечення реалізації соціальної політики щодо надання соціальних послуг Територіальний центр взаємодіє із структурними підрозділами Дніпровської районної в місті Києві державної адміністрації, підприємствами, установами та організаціями всіх форм власності.</w:t>
      </w:r>
    </w:p>
    <w:p w:rsidR="00154DA7" w:rsidRPr="00F46F86" w:rsidRDefault="00154DA7" w:rsidP="00F46F86">
      <w:pPr>
        <w:ind w:firstLine="708"/>
        <w:jc w:val="both"/>
        <w:rPr>
          <w:sz w:val="28"/>
          <w:szCs w:val="28"/>
          <w:lang w:val="uk-UA"/>
        </w:rPr>
      </w:pPr>
    </w:p>
    <w:p w:rsidR="0088484A" w:rsidRPr="00F46F86" w:rsidRDefault="0088484A" w:rsidP="00F46F86">
      <w:pPr>
        <w:ind w:firstLine="708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8. Основними завданнями </w:t>
      </w:r>
      <w:r w:rsidR="00A072A7" w:rsidRPr="00F46F86">
        <w:rPr>
          <w:sz w:val="28"/>
          <w:szCs w:val="28"/>
          <w:lang w:val="uk-UA"/>
        </w:rPr>
        <w:t>Територіального</w:t>
      </w:r>
      <w:r w:rsidRPr="00F46F86">
        <w:rPr>
          <w:sz w:val="28"/>
          <w:szCs w:val="28"/>
          <w:lang w:val="uk-UA"/>
        </w:rPr>
        <w:t xml:space="preserve"> центру є:</w:t>
      </w:r>
    </w:p>
    <w:p w:rsidR="0088484A" w:rsidRPr="00F46F86" w:rsidRDefault="0088484A" w:rsidP="00F46F8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виявлення громадян, зазначених у пунктi 4</w:t>
      </w:r>
      <w:r w:rsidR="00FC4D09" w:rsidRPr="00F46F86">
        <w:rPr>
          <w:sz w:val="28"/>
          <w:szCs w:val="28"/>
          <w:lang w:val="uk-UA"/>
        </w:rPr>
        <w:t xml:space="preserve">. цього </w:t>
      </w:r>
      <w:r w:rsidRPr="00F46F86">
        <w:rPr>
          <w:sz w:val="28"/>
          <w:szCs w:val="28"/>
          <w:lang w:val="uk-UA"/>
        </w:rPr>
        <w:t>Положення,</w:t>
      </w:r>
      <w:r w:rsidR="00950DE1" w:rsidRPr="00F46F86">
        <w:rPr>
          <w:sz w:val="28"/>
          <w:szCs w:val="28"/>
          <w:lang w:val="uk-UA"/>
        </w:rPr>
        <w:t xml:space="preserve"> </w:t>
      </w:r>
      <w:r w:rsidRPr="00F46F86">
        <w:rPr>
          <w:sz w:val="28"/>
          <w:szCs w:val="28"/>
          <w:lang w:val="uk-UA"/>
        </w:rPr>
        <w:t>формування електронної бази даних таких громадян, визначення (оцiнювання) їх iндивiдуальних потреб у соцiальному обслуговуваннi (наданні соціальних послуг);</w:t>
      </w:r>
    </w:p>
    <w:p w:rsidR="0088484A" w:rsidRPr="00F46F86" w:rsidRDefault="0088484A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- забезпечення </w:t>
      </w:r>
      <w:r w:rsidR="002013AB" w:rsidRPr="00F46F86">
        <w:rPr>
          <w:sz w:val="28"/>
          <w:szCs w:val="28"/>
          <w:lang w:val="uk-UA"/>
        </w:rPr>
        <w:t>якісного</w:t>
      </w:r>
      <w:r w:rsidRPr="00F46F86">
        <w:rPr>
          <w:sz w:val="28"/>
          <w:szCs w:val="28"/>
          <w:lang w:val="uk-UA"/>
        </w:rPr>
        <w:t xml:space="preserve"> надання соціальних послуг</w:t>
      </w:r>
      <w:r w:rsidR="00FC4D09" w:rsidRPr="00F46F86">
        <w:rPr>
          <w:sz w:val="28"/>
          <w:szCs w:val="28"/>
          <w:lang w:val="uk-UA"/>
        </w:rPr>
        <w:t>;</w:t>
      </w:r>
    </w:p>
    <w:p w:rsidR="0088484A" w:rsidRPr="00F46F86" w:rsidRDefault="00FC4D09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- </w:t>
      </w:r>
      <w:r w:rsidR="0088484A" w:rsidRPr="00F46F86">
        <w:rPr>
          <w:sz w:val="28"/>
          <w:szCs w:val="28"/>
          <w:lang w:val="uk-UA"/>
        </w:rPr>
        <w:t xml:space="preserve">установлення </w:t>
      </w:r>
      <w:r w:rsidR="002013AB" w:rsidRPr="00F46F86">
        <w:rPr>
          <w:sz w:val="28"/>
          <w:szCs w:val="28"/>
          <w:lang w:val="uk-UA"/>
        </w:rPr>
        <w:t>зв’язків</w:t>
      </w:r>
      <w:r w:rsidR="0088484A" w:rsidRPr="00F46F86">
        <w:rPr>
          <w:sz w:val="28"/>
          <w:szCs w:val="28"/>
          <w:lang w:val="uk-UA"/>
        </w:rPr>
        <w:t xml:space="preserve"> з пiдприємствами, установами та органiзацiями всiх форм власностi, фiзичними особами, родичами громадян, яких обслуговує </w:t>
      </w:r>
      <w:r w:rsidR="00383740" w:rsidRPr="00F46F86">
        <w:rPr>
          <w:sz w:val="28"/>
          <w:szCs w:val="28"/>
          <w:lang w:val="uk-UA"/>
        </w:rPr>
        <w:t>Територіальний</w:t>
      </w:r>
      <w:r w:rsidR="0088484A" w:rsidRPr="00F46F86">
        <w:rPr>
          <w:sz w:val="28"/>
          <w:szCs w:val="28"/>
          <w:lang w:val="uk-UA"/>
        </w:rPr>
        <w:t xml:space="preserve"> центр, з метою сприяння в здiйсненнi соцiального обслуговування (надання соціальних послуг) громадян, зазначених у пунктi 4</w:t>
      </w:r>
      <w:r w:rsidRPr="00F46F86">
        <w:rPr>
          <w:sz w:val="28"/>
          <w:szCs w:val="28"/>
          <w:lang w:val="uk-UA"/>
        </w:rPr>
        <w:t>.</w:t>
      </w:r>
      <w:r w:rsidR="0088484A" w:rsidRPr="00F46F86">
        <w:rPr>
          <w:sz w:val="28"/>
          <w:szCs w:val="28"/>
          <w:lang w:val="uk-UA"/>
        </w:rPr>
        <w:t xml:space="preserve"> цього Положення.</w:t>
      </w:r>
    </w:p>
    <w:p w:rsidR="0088484A" w:rsidRPr="00F46F86" w:rsidRDefault="0088484A" w:rsidP="00F46F86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FC4D09" w:rsidRPr="00F46F86" w:rsidRDefault="00F97FF4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9. У Територiальному центрi утворенi такi структурнi пiдроздiли:</w:t>
      </w:r>
    </w:p>
    <w:p w:rsidR="00F97FF4" w:rsidRPr="00F46F86" w:rsidRDefault="00F97FF4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- три вiддiлення соцiальної допомоги вдома; </w:t>
      </w:r>
    </w:p>
    <w:p w:rsidR="00F97FF4" w:rsidRPr="00F46F86" w:rsidRDefault="00F97FF4" w:rsidP="00F46F8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три вiддiлення денного перебування;</w:t>
      </w:r>
    </w:p>
    <w:p w:rsidR="00F97FF4" w:rsidRPr="00F46F86" w:rsidRDefault="00F97FF4" w:rsidP="00F46F8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 вiддiлення органiзацiї надання адресної натуральної та грошової допомоги; </w:t>
      </w:r>
    </w:p>
    <w:p w:rsidR="00F97FF4" w:rsidRPr="00F46F86" w:rsidRDefault="00F97FF4" w:rsidP="00F46F8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відділення соціально-медичної реабілітації дітей, хворих на дитячий</w:t>
      </w:r>
      <w:r w:rsidR="00950DE1" w:rsidRPr="00F46F86">
        <w:rPr>
          <w:sz w:val="28"/>
          <w:szCs w:val="28"/>
          <w:lang w:val="uk-UA"/>
        </w:rPr>
        <w:t xml:space="preserve"> </w:t>
      </w:r>
      <w:r w:rsidRPr="00F46F86">
        <w:rPr>
          <w:sz w:val="28"/>
          <w:szCs w:val="28"/>
          <w:lang w:val="uk-UA"/>
        </w:rPr>
        <w:t>церебральний параліч, розумово відсталих дітей та дітей з ураженням центральної нервової системи з порушенням психіки;</w:t>
      </w:r>
    </w:p>
    <w:p w:rsidR="00F97FF4" w:rsidRPr="00F46F86" w:rsidRDefault="00FC4D09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- </w:t>
      </w:r>
      <w:r w:rsidR="008B7C3A" w:rsidRPr="00F46F86">
        <w:rPr>
          <w:sz w:val="28"/>
          <w:szCs w:val="28"/>
          <w:lang w:val="uk-UA"/>
        </w:rPr>
        <w:t>відділення комплексної соціальної реабілітації для дітей з інвалідністю (погодинне перебування)</w:t>
      </w:r>
      <w:r w:rsidR="00F97FF4" w:rsidRPr="00F46F86">
        <w:rPr>
          <w:sz w:val="28"/>
          <w:szCs w:val="28"/>
          <w:lang w:val="uk-UA"/>
        </w:rPr>
        <w:t>;</w:t>
      </w:r>
    </w:p>
    <w:p w:rsidR="00F97FF4" w:rsidRPr="00F46F86" w:rsidRDefault="00F97FF4" w:rsidP="00F46F8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46F86">
        <w:rPr>
          <w:sz w:val="28"/>
          <w:szCs w:val="28"/>
          <w:lang w:val="uk-UA"/>
        </w:rPr>
        <w:t>- інші підрозділи, діяльність яких спрямована на надання соціальних послуг громадянам, зазна</w:t>
      </w:r>
      <w:r w:rsidR="00A072A7" w:rsidRPr="00F46F86">
        <w:rPr>
          <w:sz w:val="28"/>
          <w:szCs w:val="28"/>
          <w:lang w:val="uk-UA"/>
        </w:rPr>
        <w:t>ченим у пункті 4</w:t>
      </w:r>
      <w:r w:rsidR="00FC4D09" w:rsidRPr="00F46F86">
        <w:rPr>
          <w:sz w:val="28"/>
          <w:szCs w:val="28"/>
          <w:lang w:val="uk-UA"/>
        </w:rPr>
        <w:t>.</w:t>
      </w:r>
      <w:r w:rsidR="00A072A7" w:rsidRPr="00F46F86">
        <w:rPr>
          <w:sz w:val="28"/>
          <w:szCs w:val="28"/>
          <w:lang w:val="uk-UA"/>
        </w:rPr>
        <w:t xml:space="preserve"> цього </w:t>
      </w:r>
      <w:r w:rsidRPr="00F46F86">
        <w:rPr>
          <w:sz w:val="28"/>
          <w:szCs w:val="28"/>
          <w:lang w:val="uk-UA"/>
        </w:rPr>
        <w:t>Положення.</w:t>
      </w:r>
    </w:p>
    <w:p w:rsidR="002013AB" w:rsidRPr="00F46F86" w:rsidRDefault="002013AB" w:rsidP="00F46F86">
      <w:pPr>
        <w:ind w:firstLine="708"/>
        <w:jc w:val="both"/>
        <w:rPr>
          <w:sz w:val="28"/>
          <w:szCs w:val="28"/>
        </w:rPr>
      </w:pPr>
    </w:p>
    <w:p w:rsidR="00E1518F" w:rsidRPr="00F46F86" w:rsidRDefault="00F97FF4" w:rsidP="00F46F86">
      <w:pPr>
        <w:ind w:firstLine="708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10. Територiальний центр очолює директор, який призначається на посаду та звiльняється з посади в установленому порядку Дніпровською районною в місті  Києвi державною адмiнiстрацiєю за пропозицiєю Управлiння працi та соцiального захисту населення, погодженою з </w:t>
      </w:r>
      <w:r w:rsidR="00E1518F" w:rsidRPr="00F46F86">
        <w:rPr>
          <w:sz w:val="28"/>
          <w:szCs w:val="28"/>
          <w:lang w:val="uk-UA"/>
        </w:rPr>
        <w:t>Департаментом соціальної політики.</w:t>
      </w:r>
    </w:p>
    <w:p w:rsidR="00E1518F" w:rsidRPr="00F46F86" w:rsidRDefault="00E1518F" w:rsidP="00F46F86">
      <w:pPr>
        <w:ind w:firstLine="708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Посаду директора Територіального центру може займати особа, яка має вищу освіту (магістр, спеціаліст) відповідного напряму підготовки і стажу роботи на керівній посаді не менш як п’ять років.</w:t>
      </w:r>
    </w:p>
    <w:p w:rsidR="00FC4D09" w:rsidRPr="00F46F86" w:rsidRDefault="00FC4D09" w:rsidP="00F46F86">
      <w:pPr>
        <w:jc w:val="both"/>
        <w:rPr>
          <w:sz w:val="28"/>
          <w:szCs w:val="28"/>
          <w:lang w:val="uk-UA"/>
        </w:rPr>
      </w:pPr>
    </w:p>
    <w:p w:rsidR="00FC4D09" w:rsidRPr="00F46F86" w:rsidRDefault="00E1518F" w:rsidP="00F46F86">
      <w:pPr>
        <w:ind w:firstLine="708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11. Директор Територiального центру:</w:t>
      </w:r>
    </w:p>
    <w:p w:rsidR="00E1518F" w:rsidRPr="00F46F86" w:rsidRDefault="00B539C8" w:rsidP="00F46F8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о</w:t>
      </w:r>
      <w:r w:rsidR="00950DE1" w:rsidRPr="00F46F86">
        <w:rPr>
          <w:sz w:val="28"/>
          <w:szCs w:val="28"/>
          <w:lang w:val="uk-UA"/>
        </w:rPr>
        <w:t>рганізовує</w:t>
      </w:r>
      <w:r w:rsidR="00FC4D09" w:rsidRPr="00F46F86">
        <w:rPr>
          <w:sz w:val="28"/>
          <w:szCs w:val="28"/>
          <w:lang w:val="uk-UA"/>
        </w:rPr>
        <w:t xml:space="preserve"> роботу</w:t>
      </w:r>
      <w:r w:rsidR="00E1518F" w:rsidRPr="00F46F86">
        <w:rPr>
          <w:sz w:val="28"/>
          <w:szCs w:val="28"/>
          <w:lang w:val="uk-UA"/>
        </w:rPr>
        <w:t xml:space="preserve"> </w:t>
      </w:r>
      <w:r w:rsidR="00950DE1" w:rsidRPr="00F46F86">
        <w:rPr>
          <w:sz w:val="28"/>
          <w:szCs w:val="28"/>
          <w:lang w:val="uk-UA"/>
        </w:rPr>
        <w:t>Територіального</w:t>
      </w:r>
      <w:r w:rsidR="00FC4D09" w:rsidRPr="00F46F86">
        <w:rPr>
          <w:sz w:val="28"/>
          <w:szCs w:val="28"/>
          <w:lang w:val="uk-UA"/>
        </w:rPr>
        <w:t xml:space="preserve"> центру, несе</w:t>
      </w:r>
      <w:r w:rsidR="00E1518F" w:rsidRPr="00F46F86">
        <w:rPr>
          <w:sz w:val="28"/>
          <w:szCs w:val="28"/>
          <w:lang w:val="uk-UA"/>
        </w:rPr>
        <w:t xml:space="preserve"> персональну</w:t>
      </w:r>
      <w:r w:rsidR="00950DE1" w:rsidRPr="00F46F86">
        <w:rPr>
          <w:sz w:val="28"/>
          <w:szCs w:val="28"/>
          <w:lang w:val="uk-UA"/>
        </w:rPr>
        <w:t xml:space="preserve"> відповідальність</w:t>
      </w:r>
      <w:r w:rsidR="00E1518F" w:rsidRPr="00F46F86">
        <w:rPr>
          <w:sz w:val="28"/>
          <w:szCs w:val="28"/>
          <w:lang w:val="uk-UA"/>
        </w:rPr>
        <w:t xml:space="preserve"> за виконання покладених на </w:t>
      </w:r>
      <w:r w:rsidR="00FC4D09" w:rsidRPr="00F46F86">
        <w:rPr>
          <w:sz w:val="28"/>
          <w:szCs w:val="28"/>
          <w:lang w:val="uk-UA"/>
        </w:rPr>
        <w:t>Територіальний центр</w:t>
      </w:r>
      <w:r w:rsidR="00E1518F" w:rsidRPr="00F46F86">
        <w:rPr>
          <w:sz w:val="28"/>
          <w:szCs w:val="28"/>
          <w:lang w:val="uk-UA"/>
        </w:rPr>
        <w:t xml:space="preserve"> завдань, забезпечує проведення моніторингу та оцінку якості соціальних послуг, визначає ступінь</w:t>
      </w:r>
      <w:r w:rsidR="00950DE1" w:rsidRPr="00F46F86">
        <w:rPr>
          <w:sz w:val="28"/>
          <w:szCs w:val="28"/>
          <w:lang w:val="uk-UA"/>
        </w:rPr>
        <w:t xml:space="preserve"> відповідальності</w:t>
      </w:r>
      <w:r w:rsidR="00E1518F" w:rsidRPr="00F46F86">
        <w:rPr>
          <w:sz w:val="28"/>
          <w:szCs w:val="28"/>
          <w:lang w:val="uk-UA"/>
        </w:rPr>
        <w:t xml:space="preserve"> </w:t>
      </w:r>
      <w:r w:rsidR="00950DE1" w:rsidRPr="00F46F86">
        <w:rPr>
          <w:sz w:val="28"/>
          <w:szCs w:val="28"/>
          <w:lang w:val="uk-UA"/>
        </w:rPr>
        <w:t>працівників</w:t>
      </w:r>
      <w:r w:rsidR="00E1518F" w:rsidRPr="00F46F86">
        <w:rPr>
          <w:sz w:val="28"/>
          <w:szCs w:val="28"/>
          <w:lang w:val="uk-UA"/>
        </w:rPr>
        <w:t>;</w:t>
      </w:r>
    </w:p>
    <w:p w:rsidR="00E1518F" w:rsidRPr="00F46F86" w:rsidRDefault="00E1518F" w:rsidP="00F46F8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затверджує </w:t>
      </w:r>
      <w:r w:rsidR="00950DE1" w:rsidRPr="00F46F86">
        <w:rPr>
          <w:sz w:val="28"/>
          <w:szCs w:val="28"/>
          <w:lang w:val="uk-UA"/>
        </w:rPr>
        <w:t>посадові</w:t>
      </w:r>
      <w:r w:rsidRPr="00F46F86">
        <w:rPr>
          <w:sz w:val="28"/>
          <w:szCs w:val="28"/>
          <w:lang w:val="uk-UA"/>
        </w:rPr>
        <w:t xml:space="preserve"> обов’язки заступника директора i </w:t>
      </w:r>
      <w:r w:rsidR="00950DE1" w:rsidRPr="00F46F86">
        <w:rPr>
          <w:sz w:val="28"/>
          <w:szCs w:val="28"/>
          <w:lang w:val="uk-UA"/>
        </w:rPr>
        <w:t>керівників</w:t>
      </w:r>
      <w:r w:rsidRPr="00F46F86">
        <w:rPr>
          <w:sz w:val="28"/>
          <w:szCs w:val="28"/>
          <w:lang w:val="uk-UA"/>
        </w:rPr>
        <w:t xml:space="preserve"> структурних </w:t>
      </w:r>
      <w:r w:rsidR="00950DE1" w:rsidRPr="00F46F86">
        <w:rPr>
          <w:sz w:val="28"/>
          <w:szCs w:val="28"/>
          <w:lang w:val="uk-UA"/>
        </w:rPr>
        <w:t>підрозділів</w:t>
      </w:r>
      <w:r w:rsidRPr="00F46F86">
        <w:rPr>
          <w:sz w:val="28"/>
          <w:szCs w:val="28"/>
          <w:lang w:val="uk-UA"/>
        </w:rPr>
        <w:t xml:space="preserve"> та </w:t>
      </w:r>
      <w:r w:rsidR="00950DE1" w:rsidRPr="00F46F86">
        <w:rPr>
          <w:sz w:val="28"/>
          <w:szCs w:val="28"/>
          <w:lang w:val="uk-UA"/>
        </w:rPr>
        <w:t>інших</w:t>
      </w:r>
      <w:r w:rsidRPr="00F46F86">
        <w:rPr>
          <w:sz w:val="28"/>
          <w:szCs w:val="28"/>
          <w:lang w:val="uk-UA"/>
        </w:rPr>
        <w:t xml:space="preserve"> працiвникiв Територiального центру;</w:t>
      </w:r>
    </w:p>
    <w:p w:rsidR="00E1518F" w:rsidRPr="00F46F86" w:rsidRDefault="00E1518F" w:rsidP="00F46F8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координує </w:t>
      </w:r>
      <w:r w:rsidR="00FC4D09" w:rsidRPr="00F46F86">
        <w:rPr>
          <w:sz w:val="28"/>
          <w:szCs w:val="28"/>
          <w:lang w:val="uk-UA"/>
        </w:rPr>
        <w:t>діяльність</w:t>
      </w:r>
      <w:r w:rsidRPr="00F46F86">
        <w:rPr>
          <w:sz w:val="28"/>
          <w:szCs w:val="28"/>
          <w:lang w:val="uk-UA"/>
        </w:rPr>
        <w:t xml:space="preserve"> структурних пiдроздiлiв Територiального центру;</w:t>
      </w:r>
    </w:p>
    <w:p w:rsidR="00E1518F" w:rsidRPr="00F46F86" w:rsidRDefault="00E1518F" w:rsidP="00F46F8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подає Дніпровській районній в місті Києві державній адміністрації </w:t>
      </w:r>
      <w:r w:rsidR="00FC4D09" w:rsidRPr="00F46F86">
        <w:rPr>
          <w:sz w:val="28"/>
          <w:szCs w:val="28"/>
          <w:lang w:val="uk-UA"/>
        </w:rPr>
        <w:t>пропозиції</w:t>
      </w:r>
      <w:r w:rsidRPr="00F46F86">
        <w:rPr>
          <w:sz w:val="28"/>
          <w:szCs w:val="28"/>
          <w:lang w:val="uk-UA"/>
        </w:rPr>
        <w:t xml:space="preserve"> щодо штат</w:t>
      </w:r>
      <w:r w:rsidR="00FC4D09" w:rsidRPr="00F46F86">
        <w:rPr>
          <w:sz w:val="28"/>
          <w:szCs w:val="28"/>
          <w:lang w:val="uk-UA"/>
        </w:rPr>
        <w:t xml:space="preserve">ного розпису, кошторису витрат </w:t>
      </w:r>
      <w:r w:rsidRPr="00F46F86">
        <w:rPr>
          <w:sz w:val="28"/>
          <w:szCs w:val="28"/>
          <w:lang w:val="uk-UA"/>
        </w:rPr>
        <w:t>Територіального центру</w:t>
      </w:r>
      <w:r w:rsidR="00FC4D09" w:rsidRPr="00F46F86">
        <w:rPr>
          <w:sz w:val="28"/>
          <w:szCs w:val="28"/>
          <w:lang w:val="uk-UA"/>
        </w:rPr>
        <w:t>;</w:t>
      </w:r>
    </w:p>
    <w:p w:rsidR="00E1518F" w:rsidRPr="00F46F86" w:rsidRDefault="00DA42BC" w:rsidP="00F46F8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у</w:t>
      </w:r>
      <w:r w:rsidR="00E1518F" w:rsidRPr="00F46F86">
        <w:rPr>
          <w:sz w:val="28"/>
          <w:szCs w:val="28"/>
          <w:lang w:val="uk-UA"/>
        </w:rPr>
        <w:t>кладає договори, дiє вiд iменi Територiального центру i представляє</w:t>
      </w:r>
      <w:r w:rsidR="00950DE1" w:rsidRPr="00F46F86">
        <w:rPr>
          <w:sz w:val="28"/>
          <w:szCs w:val="28"/>
          <w:lang w:val="uk-UA"/>
        </w:rPr>
        <w:t xml:space="preserve"> </w:t>
      </w:r>
      <w:r w:rsidR="00E1518F" w:rsidRPr="00F46F86">
        <w:rPr>
          <w:sz w:val="28"/>
          <w:szCs w:val="28"/>
          <w:lang w:val="uk-UA"/>
        </w:rPr>
        <w:t>його iнтереси;</w:t>
      </w:r>
    </w:p>
    <w:p w:rsidR="00E1518F" w:rsidRPr="00F46F86" w:rsidRDefault="00DA42BC" w:rsidP="00F46F8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р</w:t>
      </w:r>
      <w:r w:rsidR="00E1518F" w:rsidRPr="00F46F86">
        <w:rPr>
          <w:sz w:val="28"/>
          <w:szCs w:val="28"/>
          <w:lang w:val="uk-UA"/>
        </w:rPr>
        <w:t>озпоряджається коштами Територiального центру в межах</w:t>
      </w:r>
      <w:r w:rsidR="00950DE1" w:rsidRPr="00F46F86">
        <w:rPr>
          <w:sz w:val="28"/>
          <w:szCs w:val="28"/>
          <w:lang w:val="uk-UA"/>
        </w:rPr>
        <w:t xml:space="preserve"> </w:t>
      </w:r>
      <w:r w:rsidR="00E1518F" w:rsidRPr="00F46F86">
        <w:rPr>
          <w:sz w:val="28"/>
          <w:szCs w:val="28"/>
          <w:lang w:val="uk-UA"/>
        </w:rPr>
        <w:t>затвердженого кошторису витрат та вiдповiдно до їх цiльового призначення, в тому числі на оплату:</w:t>
      </w:r>
    </w:p>
    <w:p w:rsidR="00DA42BC" w:rsidRPr="00F46F86" w:rsidRDefault="00E1518F" w:rsidP="00F46F8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проведення щорічного профілактичного медичного огляду соціальних</w:t>
      </w:r>
      <w:r w:rsidR="00FC4D09" w:rsidRPr="00F46F86">
        <w:rPr>
          <w:sz w:val="28"/>
          <w:szCs w:val="28"/>
          <w:lang w:val="uk-UA"/>
        </w:rPr>
        <w:t xml:space="preserve"> </w:t>
      </w:r>
      <w:r w:rsidRPr="00F46F86">
        <w:rPr>
          <w:sz w:val="28"/>
          <w:szCs w:val="28"/>
          <w:lang w:val="uk-UA"/>
        </w:rPr>
        <w:t>працівників та соціальних робітників Територіального центру, які безпосередньо надають соціальні послуги;</w:t>
      </w:r>
    </w:p>
    <w:p w:rsidR="00E1518F" w:rsidRPr="00F46F86" w:rsidRDefault="00E1518F" w:rsidP="00F46F8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придбання для соціальних праці</w:t>
      </w:r>
      <w:r w:rsidR="00DA42BC" w:rsidRPr="00F46F86">
        <w:rPr>
          <w:sz w:val="28"/>
          <w:szCs w:val="28"/>
          <w:lang w:val="uk-UA"/>
        </w:rPr>
        <w:t>вників та соціальних робітників</w:t>
      </w:r>
      <w:r w:rsidR="00950DE1" w:rsidRPr="00F46F86">
        <w:rPr>
          <w:sz w:val="28"/>
          <w:szCs w:val="28"/>
          <w:lang w:val="uk-UA"/>
        </w:rPr>
        <w:t xml:space="preserve"> </w:t>
      </w:r>
      <w:r w:rsidR="00DA42BC" w:rsidRPr="00F46F86">
        <w:rPr>
          <w:sz w:val="28"/>
          <w:szCs w:val="28"/>
          <w:lang w:val="uk-UA"/>
        </w:rPr>
        <w:t xml:space="preserve">   </w:t>
      </w:r>
      <w:r w:rsidRPr="00F46F86">
        <w:rPr>
          <w:sz w:val="28"/>
          <w:szCs w:val="28"/>
          <w:lang w:val="uk-UA"/>
        </w:rPr>
        <w:t>спецодягу, взуття, велосипедів, проїзних квитків (або грошової компенсації за їх</w:t>
      </w:r>
      <w:r w:rsidR="00DA42BC" w:rsidRPr="00F46F86">
        <w:rPr>
          <w:sz w:val="28"/>
          <w:szCs w:val="28"/>
          <w:lang w:val="uk-UA"/>
        </w:rPr>
        <w:t xml:space="preserve">   </w:t>
      </w:r>
      <w:r w:rsidRPr="00F46F86">
        <w:rPr>
          <w:sz w:val="28"/>
          <w:szCs w:val="28"/>
          <w:lang w:val="uk-UA"/>
        </w:rPr>
        <w:t>придбання);</w:t>
      </w:r>
    </w:p>
    <w:p w:rsidR="00E1518F" w:rsidRPr="00F46F86" w:rsidRDefault="00E1518F" w:rsidP="00F46F8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придбання для оснащення структурних підрозділів Територіального</w:t>
      </w:r>
      <w:r w:rsidR="00950DE1" w:rsidRPr="00F46F86">
        <w:rPr>
          <w:sz w:val="28"/>
          <w:szCs w:val="28"/>
          <w:lang w:val="uk-UA"/>
        </w:rPr>
        <w:t xml:space="preserve"> </w:t>
      </w:r>
      <w:r w:rsidRPr="00F46F86">
        <w:rPr>
          <w:sz w:val="28"/>
          <w:szCs w:val="28"/>
          <w:lang w:val="uk-UA"/>
        </w:rPr>
        <w:t>центру автотранспорту, засобів пересування, спеціальних засобів для догляду і самообслуговування;</w:t>
      </w:r>
    </w:p>
    <w:p w:rsidR="00E1518F" w:rsidRPr="00F46F86" w:rsidRDefault="00E1518F" w:rsidP="00F46F8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підвищення кваліфікації осіб</w:t>
      </w:r>
      <w:r w:rsidR="00DA42BC" w:rsidRPr="00F46F86">
        <w:rPr>
          <w:sz w:val="28"/>
          <w:szCs w:val="28"/>
          <w:lang w:val="uk-UA"/>
        </w:rPr>
        <w:t>, які надають соціальні послуги;</w:t>
      </w:r>
      <w:r w:rsidRPr="00F46F86">
        <w:rPr>
          <w:sz w:val="28"/>
          <w:szCs w:val="28"/>
          <w:lang w:val="uk-UA"/>
        </w:rPr>
        <w:t xml:space="preserve"> </w:t>
      </w:r>
    </w:p>
    <w:p w:rsidR="00E1518F" w:rsidRPr="00F46F86" w:rsidRDefault="00E1518F" w:rsidP="00F46F8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призначає в установленому порядку на посаду i звiльняє з посади</w:t>
      </w:r>
      <w:r w:rsidR="00950DE1" w:rsidRPr="00F46F86">
        <w:rPr>
          <w:sz w:val="28"/>
          <w:szCs w:val="28"/>
          <w:lang w:val="uk-UA"/>
        </w:rPr>
        <w:t xml:space="preserve"> </w:t>
      </w:r>
      <w:r w:rsidRPr="00F46F86">
        <w:rPr>
          <w:sz w:val="28"/>
          <w:szCs w:val="28"/>
          <w:lang w:val="uk-UA"/>
        </w:rPr>
        <w:t>працiвникiв Територiального центру;</w:t>
      </w:r>
    </w:p>
    <w:p w:rsidR="00E1518F" w:rsidRPr="00F46F86" w:rsidRDefault="00E1518F" w:rsidP="00F46F8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видає у межах своєї компетенцiї наказ</w:t>
      </w:r>
      <w:r w:rsidR="00DA42BC" w:rsidRPr="00F46F86">
        <w:rPr>
          <w:sz w:val="28"/>
          <w:szCs w:val="28"/>
          <w:lang w:val="uk-UA"/>
        </w:rPr>
        <w:t>и (в тому числi щодо здійснення</w:t>
      </w:r>
      <w:r w:rsidR="00950DE1" w:rsidRPr="00F46F86">
        <w:rPr>
          <w:sz w:val="28"/>
          <w:szCs w:val="28"/>
          <w:lang w:val="uk-UA"/>
        </w:rPr>
        <w:t xml:space="preserve"> </w:t>
      </w:r>
      <w:r w:rsidRPr="00F46F86">
        <w:rPr>
          <w:sz w:val="28"/>
          <w:szCs w:val="28"/>
          <w:lang w:val="uk-UA"/>
        </w:rPr>
        <w:t>(припинення) обслуговування громадян), органiзовує i контролює їх виконання;</w:t>
      </w:r>
    </w:p>
    <w:p w:rsidR="00E1518F" w:rsidRPr="00F46F86" w:rsidRDefault="00E1518F" w:rsidP="00F46F86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розробляє i подає </w:t>
      </w:r>
      <w:r w:rsidR="001556E8" w:rsidRPr="00F46F86">
        <w:rPr>
          <w:sz w:val="28"/>
          <w:szCs w:val="28"/>
          <w:lang w:val="uk-UA"/>
        </w:rPr>
        <w:t xml:space="preserve">на </w:t>
      </w:r>
      <w:r w:rsidRPr="00F46F86">
        <w:rPr>
          <w:sz w:val="28"/>
          <w:szCs w:val="28"/>
          <w:lang w:val="uk-UA"/>
        </w:rPr>
        <w:t>затвердження до Дніпровської районної в м</w:t>
      </w:r>
      <w:r w:rsidR="001556E8" w:rsidRPr="00F46F86">
        <w:rPr>
          <w:sz w:val="28"/>
          <w:szCs w:val="28"/>
          <w:lang w:val="uk-UA"/>
        </w:rPr>
        <w:t>істі</w:t>
      </w:r>
      <w:r w:rsidR="00950DE1" w:rsidRPr="00F46F86">
        <w:rPr>
          <w:sz w:val="28"/>
          <w:szCs w:val="28"/>
          <w:lang w:val="uk-UA"/>
        </w:rPr>
        <w:t xml:space="preserve"> </w:t>
      </w:r>
      <w:r w:rsidR="001556E8" w:rsidRPr="00F46F86">
        <w:rPr>
          <w:sz w:val="28"/>
          <w:szCs w:val="28"/>
          <w:lang w:val="uk-UA"/>
        </w:rPr>
        <w:t xml:space="preserve">Києвi   </w:t>
      </w:r>
      <w:r w:rsidRPr="00F46F86">
        <w:rPr>
          <w:sz w:val="28"/>
          <w:szCs w:val="28"/>
          <w:lang w:val="uk-UA"/>
        </w:rPr>
        <w:t xml:space="preserve">державної </w:t>
      </w:r>
      <w:r w:rsidR="001556E8" w:rsidRPr="00F46F86">
        <w:rPr>
          <w:sz w:val="28"/>
          <w:szCs w:val="28"/>
          <w:lang w:val="uk-UA"/>
        </w:rPr>
        <w:t>адміністрації проект Положення про Територіальний центр;</w:t>
      </w:r>
    </w:p>
    <w:p w:rsidR="00E1518F" w:rsidRPr="00F46F86" w:rsidRDefault="001556E8" w:rsidP="00F46F86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затверджує П</w:t>
      </w:r>
      <w:r w:rsidR="00E1518F" w:rsidRPr="00F46F86">
        <w:rPr>
          <w:sz w:val="28"/>
          <w:szCs w:val="28"/>
          <w:lang w:val="uk-UA"/>
        </w:rPr>
        <w:t>оложення про структурнi пiдроздiли Територiального центру;</w:t>
      </w:r>
    </w:p>
    <w:p w:rsidR="00E1518F" w:rsidRPr="00F46F86" w:rsidRDefault="00E1518F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1556E8" w:rsidRPr="00F46F86" w:rsidRDefault="001556E8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12. Територiальний центр утримується за рахунок коштiв, які, відповідно до Бюджетного кодексу </w:t>
      </w:r>
      <w:r w:rsidR="006B3054" w:rsidRPr="00F46F86">
        <w:rPr>
          <w:sz w:val="28"/>
          <w:szCs w:val="28"/>
          <w:lang w:val="uk-UA"/>
        </w:rPr>
        <w:t>України, виділяються з міського</w:t>
      </w:r>
      <w:r w:rsidRPr="00F46F86">
        <w:rPr>
          <w:sz w:val="28"/>
          <w:szCs w:val="28"/>
          <w:lang w:val="uk-UA"/>
        </w:rPr>
        <w:t xml:space="preserve"> бюджету на соціальний захист населення та соціальне забезпечення, інших надходжень, у тому числі від діяльності його структурних підрозділів, від надання платних соціальних послуг, а також благодійних коштів громадян, підприємств, установ та організацій.</w:t>
      </w:r>
    </w:p>
    <w:p w:rsidR="001556E8" w:rsidRPr="00F46F86" w:rsidRDefault="001556E8" w:rsidP="00F46F86">
      <w:pPr>
        <w:ind w:firstLine="708"/>
        <w:jc w:val="both"/>
        <w:rPr>
          <w:sz w:val="28"/>
          <w:szCs w:val="28"/>
          <w:lang w:val="uk-UA"/>
        </w:rPr>
      </w:pPr>
    </w:p>
    <w:p w:rsidR="001556E8" w:rsidRPr="00F46F86" w:rsidRDefault="001556E8" w:rsidP="00F46F86">
      <w:pPr>
        <w:ind w:firstLine="708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13. Гранична </w:t>
      </w:r>
      <w:r w:rsidR="00FC4D09" w:rsidRPr="00F46F86">
        <w:rPr>
          <w:sz w:val="28"/>
          <w:szCs w:val="28"/>
          <w:lang w:val="uk-UA"/>
        </w:rPr>
        <w:t>чисельність</w:t>
      </w:r>
      <w:r w:rsidRPr="00F46F86">
        <w:rPr>
          <w:sz w:val="28"/>
          <w:szCs w:val="28"/>
          <w:lang w:val="uk-UA"/>
        </w:rPr>
        <w:t xml:space="preserve"> і фонд оплати праці працiвникiв Територiального центру затверджується Дніпровською районною в місті Києві державною адміністрацією. </w:t>
      </w:r>
    </w:p>
    <w:p w:rsidR="00650050" w:rsidRPr="00F46F86" w:rsidRDefault="001556E8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Умови опла</w:t>
      </w:r>
      <w:r w:rsidR="00AE660D" w:rsidRPr="00F46F86">
        <w:rPr>
          <w:sz w:val="28"/>
          <w:szCs w:val="28"/>
          <w:lang w:val="uk-UA"/>
        </w:rPr>
        <w:t>ти працi працiвникiв Територiаль</w:t>
      </w:r>
      <w:r w:rsidRPr="00F46F86">
        <w:rPr>
          <w:sz w:val="28"/>
          <w:szCs w:val="28"/>
          <w:lang w:val="uk-UA"/>
        </w:rPr>
        <w:t xml:space="preserve">ного центру та штатна чисельнiсть визначаються вiдповiдно до законодавства з питань оплати праці, </w:t>
      </w:r>
      <w:r w:rsidRPr="00F46F86">
        <w:rPr>
          <w:sz w:val="28"/>
          <w:szCs w:val="28"/>
          <w:lang w:val="uk-UA"/>
        </w:rPr>
        <w:lastRenderedPageBreak/>
        <w:t xml:space="preserve">норм часу, чисельності та типового штатного нормативу чисельності працівників Територіального центру, що </w:t>
      </w:r>
      <w:r w:rsidR="00650050" w:rsidRPr="00F46F86">
        <w:rPr>
          <w:sz w:val="28"/>
          <w:szCs w:val="28"/>
          <w:lang w:val="uk-UA"/>
        </w:rPr>
        <w:t>затверджуються наказами Міністерства соціальної політики</w:t>
      </w:r>
      <w:r w:rsidR="00FC4D09" w:rsidRPr="00F46F86">
        <w:rPr>
          <w:sz w:val="28"/>
          <w:szCs w:val="28"/>
          <w:lang w:val="uk-UA"/>
        </w:rPr>
        <w:t xml:space="preserve"> України</w:t>
      </w:r>
      <w:r w:rsidRPr="00F46F86">
        <w:rPr>
          <w:sz w:val="28"/>
          <w:szCs w:val="28"/>
          <w:lang w:val="uk-UA"/>
        </w:rPr>
        <w:t>.</w:t>
      </w:r>
    </w:p>
    <w:p w:rsidR="00124B6B" w:rsidRPr="00F46F86" w:rsidRDefault="00124B6B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124B6B" w:rsidRPr="00F46F86" w:rsidRDefault="00124B6B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14. Доходи (прибутки) Територіального центру використовуються виключно для фінансування видатків на своє утримання, реалізації мети (цілей, завдань) та напрямів діяльності, визначених установчими документами.</w:t>
      </w:r>
    </w:p>
    <w:p w:rsidR="00124B6B" w:rsidRPr="00F46F86" w:rsidRDefault="00124B6B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124B6B" w:rsidRPr="00F46F86" w:rsidRDefault="00124B6B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15. Забороняється розподіл отриманих доходів (прибутків) або їх </w:t>
      </w:r>
      <w:r w:rsidR="00A74849" w:rsidRPr="00F46F86">
        <w:rPr>
          <w:sz w:val="28"/>
          <w:szCs w:val="28"/>
          <w:lang w:val="uk-UA"/>
        </w:rPr>
        <w:t>частини серед засновників (учасників), членів установи,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650050" w:rsidRPr="00F46F86" w:rsidRDefault="00650050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650050" w:rsidRPr="00F46F86" w:rsidRDefault="007C43A0" w:rsidP="00F46F8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46F86">
        <w:rPr>
          <w:sz w:val="28"/>
          <w:szCs w:val="28"/>
          <w:lang w:val="uk-UA"/>
        </w:rPr>
        <w:t>16</w:t>
      </w:r>
      <w:r w:rsidR="00650050" w:rsidRPr="00F46F86">
        <w:rPr>
          <w:sz w:val="28"/>
          <w:szCs w:val="28"/>
          <w:lang w:val="uk-UA"/>
        </w:rPr>
        <w:t>. Для надання соціальних послуг Територіальний центр має право  залучати на договірних засадах інші підприємств, установ, організації та фізичних  осіб, зокрема волонтерів.</w:t>
      </w:r>
    </w:p>
    <w:p w:rsidR="00650050" w:rsidRPr="00F46F86" w:rsidRDefault="00650050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У Територіальному центрі утворено мультидисциплінарну команду відповідно до порядку організації мультидисциплінарного підходу з надання соціальних послуг у Територіальному центрі соціального обслуговування (надання соціальних послуг), затвердженого наказом Міністерства соціальної політики</w:t>
      </w:r>
      <w:r w:rsidR="00FC4D09" w:rsidRPr="00F46F86">
        <w:rPr>
          <w:sz w:val="28"/>
          <w:szCs w:val="28"/>
          <w:lang w:val="uk-UA"/>
        </w:rPr>
        <w:t xml:space="preserve"> України</w:t>
      </w:r>
      <w:r w:rsidRPr="00F46F86">
        <w:rPr>
          <w:sz w:val="28"/>
          <w:szCs w:val="28"/>
          <w:lang w:val="uk-UA"/>
        </w:rPr>
        <w:t>.</w:t>
      </w:r>
    </w:p>
    <w:p w:rsidR="009E3EDD" w:rsidRPr="00F46F86" w:rsidRDefault="009E3EDD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650050" w:rsidRPr="00F46F86" w:rsidRDefault="007C43A0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17</w:t>
      </w:r>
      <w:r w:rsidR="00650050" w:rsidRPr="00F46F86">
        <w:rPr>
          <w:sz w:val="28"/>
          <w:szCs w:val="28"/>
          <w:lang w:val="uk-UA"/>
        </w:rPr>
        <w:t>. Територіальний центр має право в установленому порядку отримувати гуманітарну та благодійну допомогу, в тому числі із-за кордону, яка використовується для надання до</w:t>
      </w:r>
      <w:r w:rsidR="00F05A35" w:rsidRPr="00F46F86">
        <w:rPr>
          <w:sz w:val="28"/>
          <w:szCs w:val="28"/>
          <w:lang w:val="uk-UA"/>
        </w:rPr>
        <w:t>помоги громадянам, зазн</w:t>
      </w:r>
      <w:r w:rsidR="00124B6B" w:rsidRPr="00F46F86">
        <w:rPr>
          <w:sz w:val="28"/>
          <w:szCs w:val="28"/>
          <w:lang w:val="uk-UA"/>
        </w:rPr>
        <w:t>аченим у пункті 4</w:t>
      </w:r>
      <w:r w:rsidR="00FC4D09" w:rsidRPr="00F46F86">
        <w:rPr>
          <w:sz w:val="28"/>
          <w:szCs w:val="28"/>
          <w:lang w:val="uk-UA"/>
        </w:rPr>
        <w:t>.</w:t>
      </w:r>
      <w:r w:rsidR="00124B6B" w:rsidRPr="00F46F86">
        <w:rPr>
          <w:sz w:val="28"/>
          <w:szCs w:val="28"/>
          <w:lang w:val="uk-UA"/>
        </w:rPr>
        <w:t xml:space="preserve"> цього </w:t>
      </w:r>
      <w:r w:rsidR="00F05A35" w:rsidRPr="00F46F86">
        <w:rPr>
          <w:sz w:val="28"/>
          <w:szCs w:val="28"/>
          <w:lang w:val="uk-UA"/>
        </w:rPr>
        <w:t xml:space="preserve"> Положення, та поліпшення матеріально-технічної бази Територіального центру.</w:t>
      </w:r>
    </w:p>
    <w:p w:rsidR="00F05A35" w:rsidRPr="00F46F86" w:rsidRDefault="00F05A35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F05A35" w:rsidRPr="00F46F86" w:rsidRDefault="007C43A0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18</w:t>
      </w:r>
      <w:r w:rsidR="00F05A35" w:rsidRPr="00F46F86">
        <w:rPr>
          <w:sz w:val="28"/>
          <w:szCs w:val="28"/>
          <w:lang w:val="uk-UA"/>
        </w:rPr>
        <w:t>. Перевірка роботи та контроль за організацією діяльності, пов’язаної із наданням соціальних послуг. Структурних підрозділів Територіального центру, ревізія фінансово-господарської діяльності центру проводяться відповідно до законодавства України.</w:t>
      </w:r>
    </w:p>
    <w:p w:rsidR="00F05A35" w:rsidRPr="00F46F86" w:rsidRDefault="00F05A35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F05A35" w:rsidRPr="00F46F86" w:rsidRDefault="007C43A0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19</w:t>
      </w:r>
      <w:r w:rsidR="00F05A35" w:rsidRPr="00F46F86">
        <w:rPr>
          <w:sz w:val="28"/>
          <w:szCs w:val="28"/>
          <w:lang w:val="uk-UA"/>
        </w:rPr>
        <w:t xml:space="preserve">. </w:t>
      </w:r>
      <w:r w:rsidR="00C62306" w:rsidRPr="00F46F86">
        <w:rPr>
          <w:sz w:val="28"/>
          <w:szCs w:val="28"/>
          <w:lang w:val="uk-UA"/>
        </w:rPr>
        <w:t>Територiальний центр є юридичною особою, має самостiйний баланс, рахунки в органах Державно</w:t>
      </w:r>
      <w:r w:rsidR="00FC4D09" w:rsidRPr="00F46F86">
        <w:rPr>
          <w:sz w:val="28"/>
          <w:szCs w:val="28"/>
          <w:lang w:val="uk-UA"/>
        </w:rPr>
        <w:t xml:space="preserve">го казначейства, печатку </w:t>
      </w:r>
      <w:r w:rsidR="00C62306" w:rsidRPr="00F46F86">
        <w:rPr>
          <w:sz w:val="28"/>
          <w:szCs w:val="28"/>
          <w:lang w:val="uk-UA"/>
        </w:rPr>
        <w:t>з своїм найменуванням, штампи та бланки.</w:t>
      </w:r>
    </w:p>
    <w:p w:rsidR="00E1518F" w:rsidRPr="00F46F86" w:rsidRDefault="00E1518F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C62306" w:rsidRPr="00F46F86" w:rsidRDefault="007C43A0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20</w:t>
      </w:r>
      <w:r w:rsidR="00C62306" w:rsidRPr="00F46F86">
        <w:rPr>
          <w:sz w:val="28"/>
          <w:szCs w:val="28"/>
          <w:lang w:val="uk-UA"/>
        </w:rPr>
        <w:t xml:space="preserve">. Мiсцезнаходження (юридична та фактична адреса) Територiального центру: </w:t>
      </w:r>
      <w:smartTag w:uri="urn:schemas-microsoft-com:office:smarttags" w:element="metricconverter">
        <w:smartTagPr>
          <w:attr w:name="ProductID" w:val="02125, м"/>
        </w:smartTagPr>
        <w:r w:rsidR="00C62306" w:rsidRPr="00F46F86">
          <w:rPr>
            <w:sz w:val="28"/>
            <w:szCs w:val="28"/>
            <w:lang w:val="uk-UA"/>
          </w:rPr>
          <w:t>02125, м</w:t>
        </w:r>
      </w:smartTag>
      <w:r w:rsidR="00C62306" w:rsidRPr="00F46F86">
        <w:rPr>
          <w:sz w:val="28"/>
          <w:szCs w:val="28"/>
          <w:lang w:val="uk-UA"/>
        </w:rPr>
        <w:t>. Київ — 125, вул. Курнатовського, 7а.</w:t>
      </w:r>
    </w:p>
    <w:p w:rsidR="00E1518F" w:rsidRPr="00F46F86" w:rsidRDefault="00E1518F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C62306" w:rsidRPr="00F46F86" w:rsidRDefault="007C43A0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21</w:t>
      </w:r>
      <w:r w:rsidR="00C62306" w:rsidRPr="00F46F86">
        <w:rPr>
          <w:sz w:val="28"/>
          <w:szCs w:val="28"/>
          <w:lang w:val="uk-UA"/>
        </w:rPr>
        <w:t>. Майно Територiального центру є комунальною власнiстю територi</w:t>
      </w:r>
      <w:r w:rsidR="00FC4D09" w:rsidRPr="00F46F86">
        <w:rPr>
          <w:sz w:val="28"/>
          <w:szCs w:val="28"/>
          <w:lang w:val="uk-UA"/>
        </w:rPr>
        <w:t xml:space="preserve">альної громади </w:t>
      </w:r>
      <w:r w:rsidR="00C62306" w:rsidRPr="00F46F86">
        <w:rPr>
          <w:sz w:val="28"/>
          <w:szCs w:val="28"/>
          <w:lang w:val="uk-UA"/>
        </w:rPr>
        <w:t>м. Києва, що передано до сфери управління Дніпровської районної</w:t>
      </w:r>
      <w:r w:rsidR="00313E73" w:rsidRPr="00F46F86">
        <w:rPr>
          <w:sz w:val="28"/>
          <w:szCs w:val="28"/>
          <w:lang w:val="uk-UA"/>
        </w:rPr>
        <w:t xml:space="preserve"> в місті Києві державної адміні</w:t>
      </w:r>
      <w:r w:rsidR="00C62306" w:rsidRPr="00F46F86">
        <w:rPr>
          <w:sz w:val="28"/>
          <w:szCs w:val="28"/>
          <w:lang w:val="uk-UA"/>
        </w:rPr>
        <w:t>с</w:t>
      </w:r>
      <w:r w:rsidR="00313E73" w:rsidRPr="00F46F86">
        <w:rPr>
          <w:sz w:val="28"/>
          <w:szCs w:val="28"/>
          <w:lang w:val="uk-UA"/>
        </w:rPr>
        <w:t>т</w:t>
      </w:r>
      <w:r w:rsidR="00C62306" w:rsidRPr="00F46F86">
        <w:rPr>
          <w:sz w:val="28"/>
          <w:szCs w:val="28"/>
          <w:lang w:val="uk-UA"/>
        </w:rPr>
        <w:t>рації.</w:t>
      </w:r>
    </w:p>
    <w:p w:rsidR="001B6E52" w:rsidRPr="00F46F86" w:rsidRDefault="001B6E52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1B6E52" w:rsidRPr="00F46F86" w:rsidRDefault="001B6E52" w:rsidP="00F46F8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22. У разі припинення </w:t>
      </w:r>
      <w:r w:rsidR="009E3EDD" w:rsidRPr="00F46F86">
        <w:rPr>
          <w:sz w:val="28"/>
          <w:szCs w:val="28"/>
          <w:lang w:val="uk-UA"/>
        </w:rPr>
        <w:t xml:space="preserve">діяльності </w:t>
      </w:r>
      <w:r w:rsidRPr="00F46F86">
        <w:rPr>
          <w:sz w:val="28"/>
          <w:szCs w:val="28"/>
          <w:lang w:val="uk-UA"/>
        </w:rPr>
        <w:t>Територіального центру</w:t>
      </w:r>
      <w:r w:rsidR="00765727" w:rsidRPr="00F46F86">
        <w:rPr>
          <w:sz w:val="28"/>
          <w:szCs w:val="28"/>
          <w:lang w:val="uk-UA"/>
        </w:rPr>
        <w:t xml:space="preserve"> </w:t>
      </w:r>
      <w:r w:rsidRPr="00F46F86">
        <w:rPr>
          <w:sz w:val="28"/>
          <w:szCs w:val="28"/>
          <w:lang w:val="uk-UA"/>
        </w:rPr>
        <w:t>у результаті, злиття, поділу, приєднання або перетворення</w:t>
      </w:r>
      <w:r w:rsidR="00765727" w:rsidRPr="00F46F86">
        <w:rPr>
          <w:sz w:val="28"/>
          <w:szCs w:val="28"/>
          <w:lang w:val="uk-UA"/>
        </w:rPr>
        <w:t xml:space="preserve"> </w:t>
      </w:r>
      <w:r w:rsidRPr="00F46F86">
        <w:rPr>
          <w:sz w:val="28"/>
          <w:szCs w:val="28"/>
          <w:lang w:val="uk-UA"/>
        </w:rPr>
        <w:t xml:space="preserve">його активи передаються одній або </w:t>
      </w:r>
      <w:r w:rsidRPr="00F46F86">
        <w:rPr>
          <w:sz w:val="28"/>
          <w:szCs w:val="28"/>
          <w:lang w:val="uk-UA"/>
        </w:rPr>
        <w:lastRenderedPageBreak/>
        <w:t>кільком неприбутковим організаціям відповідного виду</w:t>
      </w:r>
      <w:r w:rsidR="00765727" w:rsidRPr="00F46F86">
        <w:rPr>
          <w:sz w:val="28"/>
          <w:szCs w:val="28"/>
          <w:lang w:val="uk-UA"/>
        </w:rPr>
        <w:t xml:space="preserve">, а в разі ліквідації </w:t>
      </w:r>
      <w:r w:rsidRPr="00F46F86">
        <w:rPr>
          <w:sz w:val="28"/>
          <w:szCs w:val="28"/>
          <w:lang w:val="uk-UA"/>
        </w:rPr>
        <w:t>зараховуються до доходу бюджету міста Києва.</w:t>
      </w:r>
    </w:p>
    <w:p w:rsidR="000B1F22" w:rsidRPr="00F46F86" w:rsidRDefault="000B1F22" w:rsidP="00F46F86">
      <w:pPr>
        <w:ind w:left="170" w:right="85" w:firstLine="708"/>
        <w:jc w:val="both"/>
        <w:rPr>
          <w:sz w:val="28"/>
          <w:szCs w:val="28"/>
          <w:lang w:val="uk-UA"/>
        </w:rPr>
      </w:pPr>
    </w:p>
    <w:p w:rsidR="009E3EDD" w:rsidRPr="00F46F86" w:rsidRDefault="009E3EDD" w:rsidP="00F46F86">
      <w:pPr>
        <w:ind w:left="170" w:right="85" w:firstLine="708"/>
        <w:jc w:val="both"/>
        <w:rPr>
          <w:sz w:val="28"/>
          <w:szCs w:val="28"/>
          <w:lang w:val="uk-UA"/>
        </w:rPr>
      </w:pPr>
    </w:p>
    <w:p w:rsidR="009E3EDD" w:rsidRPr="00F46F86" w:rsidRDefault="009E3EDD" w:rsidP="00F46F86">
      <w:pPr>
        <w:ind w:left="170" w:right="85" w:firstLine="708"/>
        <w:jc w:val="both"/>
        <w:rPr>
          <w:sz w:val="28"/>
          <w:szCs w:val="28"/>
          <w:lang w:val="uk-UA"/>
        </w:rPr>
      </w:pPr>
    </w:p>
    <w:p w:rsidR="00154DA7" w:rsidRPr="00F46F86" w:rsidRDefault="00154DA7" w:rsidP="00F46F86">
      <w:pPr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Керівник апарату </w:t>
      </w:r>
      <w:r w:rsidRPr="00F46F86">
        <w:rPr>
          <w:sz w:val="28"/>
          <w:szCs w:val="28"/>
          <w:lang w:val="uk-UA"/>
        </w:rPr>
        <w:tab/>
      </w:r>
      <w:r w:rsidRPr="00F46F86">
        <w:rPr>
          <w:sz w:val="28"/>
          <w:szCs w:val="28"/>
          <w:lang w:val="uk-UA"/>
        </w:rPr>
        <w:tab/>
      </w:r>
      <w:r w:rsidRPr="00F46F86">
        <w:rPr>
          <w:sz w:val="28"/>
          <w:szCs w:val="28"/>
          <w:lang w:val="uk-UA"/>
        </w:rPr>
        <w:tab/>
      </w:r>
      <w:r w:rsidRPr="00F46F86">
        <w:rPr>
          <w:sz w:val="28"/>
          <w:szCs w:val="28"/>
          <w:lang w:val="uk-UA"/>
        </w:rPr>
        <w:tab/>
      </w:r>
      <w:r w:rsidRPr="00F46F86">
        <w:rPr>
          <w:sz w:val="28"/>
          <w:szCs w:val="28"/>
          <w:lang w:val="uk-UA"/>
        </w:rPr>
        <w:tab/>
      </w:r>
      <w:r w:rsidRPr="00F46F86">
        <w:rPr>
          <w:sz w:val="28"/>
          <w:szCs w:val="28"/>
          <w:lang w:val="uk-UA"/>
        </w:rPr>
        <w:tab/>
      </w:r>
      <w:r w:rsidRPr="00F46F86">
        <w:rPr>
          <w:sz w:val="28"/>
          <w:szCs w:val="28"/>
          <w:lang w:val="uk-UA"/>
        </w:rPr>
        <w:tab/>
        <w:t xml:space="preserve">                 І. Кузнєцов</w:t>
      </w:r>
    </w:p>
    <w:p w:rsidR="00E34AA0" w:rsidRPr="00F46F86" w:rsidRDefault="00E34AA0" w:rsidP="00F46F86">
      <w:pPr>
        <w:jc w:val="both"/>
        <w:rPr>
          <w:sz w:val="28"/>
          <w:szCs w:val="28"/>
          <w:lang w:val="uk-UA"/>
        </w:rPr>
      </w:pPr>
    </w:p>
    <w:p w:rsidR="00E34AA0" w:rsidRPr="00F46F86" w:rsidRDefault="00E34AA0" w:rsidP="00F46F86">
      <w:pPr>
        <w:jc w:val="both"/>
        <w:rPr>
          <w:sz w:val="28"/>
          <w:szCs w:val="28"/>
          <w:lang w:val="uk-UA"/>
        </w:rPr>
      </w:pPr>
    </w:p>
    <w:p w:rsidR="00E34AA0" w:rsidRPr="00F46F86" w:rsidRDefault="00E34AA0" w:rsidP="00F46F86">
      <w:pPr>
        <w:jc w:val="both"/>
        <w:rPr>
          <w:sz w:val="28"/>
          <w:szCs w:val="28"/>
          <w:lang w:val="uk-UA"/>
        </w:rPr>
      </w:pPr>
    </w:p>
    <w:p w:rsidR="00E34AA0" w:rsidRPr="00F46F86" w:rsidRDefault="00E34AA0" w:rsidP="00F46F86">
      <w:pPr>
        <w:jc w:val="both"/>
        <w:rPr>
          <w:sz w:val="28"/>
          <w:szCs w:val="28"/>
          <w:lang w:val="uk-UA"/>
        </w:rPr>
      </w:pPr>
    </w:p>
    <w:p w:rsidR="00E34AA0" w:rsidRPr="00F46F86" w:rsidRDefault="00E34AA0" w:rsidP="00F46F86">
      <w:pPr>
        <w:jc w:val="both"/>
        <w:rPr>
          <w:sz w:val="28"/>
          <w:szCs w:val="28"/>
          <w:lang w:val="uk-UA"/>
        </w:rPr>
      </w:pPr>
    </w:p>
    <w:p w:rsidR="00E34AA0" w:rsidRPr="00F46F86" w:rsidRDefault="00E34AA0" w:rsidP="00F46F86">
      <w:pPr>
        <w:jc w:val="both"/>
        <w:rPr>
          <w:sz w:val="28"/>
          <w:szCs w:val="28"/>
          <w:lang w:val="uk-UA"/>
        </w:rPr>
      </w:pPr>
    </w:p>
    <w:p w:rsidR="00E34AA0" w:rsidRPr="00F46F86" w:rsidRDefault="00E34AA0" w:rsidP="00F46F86">
      <w:pPr>
        <w:jc w:val="both"/>
        <w:rPr>
          <w:sz w:val="28"/>
          <w:szCs w:val="28"/>
          <w:lang w:val="uk-UA"/>
        </w:rPr>
      </w:pPr>
    </w:p>
    <w:p w:rsidR="00E34AA0" w:rsidRDefault="00E34AA0" w:rsidP="00F46F86">
      <w:pPr>
        <w:jc w:val="both"/>
        <w:rPr>
          <w:sz w:val="28"/>
          <w:szCs w:val="28"/>
          <w:lang w:val="en-US"/>
        </w:rPr>
      </w:pPr>
    </w:p>
    <w:p w:rsidR="00F46F86" w:rsidRPr="00F46F86" w:rsidRDefault="00F46F86" w:rsidP="00F46F86">
      <w:pPr>
        <w:jc w:val="both"/>
        <w:rPr>
          <w:sz w:val="28"/>
          <w:szCs w:val="28"/>
          <w:lang w:val="en-US"/>
        </w:rPr>
      </w:pPr>
    </w:p>
    <w:p w:rsidR="00E34AA0" w:rsidRPr="00F46F86" w:rsidRDefault="00E34AA0" w:rsidP="00F46F86">
      <w:pPr>
        <w:jc w:val="both"/>
        <w:rPr>
          <w:sz w:val="28"/>
          <w:szCs w:val="28"/>
          <w:lang w:val="uk-UA"/>
        </w:rPr>
      </w:pPr>
    </w:p>
    <w:p w:rsidR="00E34AA0" w:rsidRPr="00F46F86" w:rsidRDefault="00E34AA0" w:rsidP="00F46F86">
      <w:pPr>
        <w:jc w:val="both"/>
        <w:rPr>
          <w:sz w:val="28"/>
          <w:szCs w:val="28"/>
          <w:lang w:val="uk-UA"/>
        </w:rPr>
      </w:pPr>
    </w:p>
    <w:p w:rsidR="00E34AA0" w:rsidRPr="00F46F86" w:rsidRDefault="00E34AA0" w:rsidP="00F46F86">
      <w:pPr>
        <w:jc w:val="both"/>
        <w:rPr>
          <w:sz w:val="28"/>
          <w:szCs w:val="28"/>
          <w:lang w:val="uk-UA"/>
        </w:rPr>
      </w:pPr>
    </w:p>
    <w:p w:rsidR="00E34AA0" w:rsidRPr="00F46F86" w:rsidRDefault="00E34AA0" w:rsidP="00F46F86">
      <w:pPr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ПОГОДЖЕНО</w:t>
      </w:r>
    </w:p>
    <w:p w:rsidR="00E34AA0" w:rsidRPr="00F46F86" w:rsidRDefault="00E34AA0" w:rsidP="00F46F86">
      <w:pPr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Департамент соціальної політики</w:t>
      </w:r>
    </w:p>
    <w:p w:rsidR="00E34AA0" w:rsidRPr="00F46F86" w:rsidRDefault="00E34AA0" w:rsidP="00F46F86">
      <w:pPr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виконавчого   органу    Київської</w:t>
      </w:r>
    </w:p>
    <w:p w:rsidR="00E34AA0" w:rsidRPr="00F46F86" w:rsidRDefault="00E34AA0" w:rsidP="00F46F86">
      <w:pPr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міської   ради   (Київська    міська</w:t>
      </w:r>
    </w:p>
    <w:p w:rsidR="00E34AA0" w:rsidRPr="00F46F86" w:rsidRDefault="00E34AA0" w:rsidP="00F46F86">
      <w:pPr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державна   адміністрація)</w:t>
      </w:r>
    </w:p>
    <w:p w:rsidR="00E34AA0" w:rsidRPr="00F46F86" w:rsidRDefault="00E34AA0" w:rsidP="00F46F86">
      <w:pPr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_________________Ю.Крикунов</w:t>
      </w:r>
    </w:p>
    <w:p w:rsidR="00E34AA0" w:rsidRPr="00F46F86" w:rsidRDefault="00E34AA0" w:rsidP="00F46F86">
      <w:pPr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>„____”_______________2017р</w:t>
      </w:r>
    </w:p>
    <w:p w:rsidR="00E34AA0" w:rsidRPr="00F46F86" w:rsidRDefault="00E34AA0" w:rsidP="00F46F86">
      <w:pPr>
        <w:ind w:firstLine="708"/>
        <w:jc w:val="both"/>
        <w:rPr>
          <w:b/>
          <w:sz w:val="28"/>
          <w:szCs w:val="28"/>
          <w:lang w:val="uk-UA"/>
        </w:rPr>
      </w:pPr>
    </w:p>
    <w:p w:rsidR="00E34AA0" w:rsidRPr="00F46F86" w:rsidRDefault="00E34AA0" w:rsidP="00F46F86">
      <w:pPr>
        <w:jc w:val="both"/>
        <w:rPr>
          <w:sz w:val="28"/>
          <w:szCs w:val="28"/>
          <w:lang w:val="uk-UA"/>
        </w:rPr>
      </w:pPr>
    </w:p>
    <w:p w:rsidR="00E34AA0" w:rsidRPr="00F46F86" w:rsidRDefault="00E34AA0" w:rsidP="00F46F86">
      <w:pPr>
        <w:jc w:val="both"/>
        <w:rPr>
          <w:sz w:val="28"/>
          <w:szCs w:val="28"/>
          <w:lang w:val="uk-UA"/>
        </w:rPr>
      </w:pPr>
    </w:p>
    <w:p w:rsidR="00E34AA0" w:rsidRPr="00F46F86" w:rsidRDefault="00E34AA0" w:rsidP="00F46F86">
      <w:pPr>
        <w:jc w:val="both"/>
        <w:rPr>
          <w:sz w:val="28"/>
          <w:szCs w:val="28"/>
          <w:lang w:val="uk-UA"/>
        </w:rPr>
      </w:pPr>
    </w:p>
    <w:p w:rsidR="00E34AA0" w:rsidRPr="00F46F86" w:rsidRDefault="00E34AA0" w:rsidP="00F46F86">
      <w:pPr>
        <w:jc w:val="both"/>
        <w:rPr>
          <w:sz w:val="28"/>
          <w:szCs w:val="28"/>
          <w:lang w:val="uk-UA"/>
        </w:rPr>
      </w:pPr>
    </w:p>
    <w:p w:rsidR="00E34AA0" w:rsidRPr="00F46F86" w:rsidRDefault="00E34AA0" w:rsidP="00F46F86">
      <w:pPr>
        <w:jc w:val="both"/>
        <w:rPr>
          <w:sz w:val="28"/>
          <w:szCs w:val="28"/>
          <w:lang w:val="uk-UA"/>
        </w:rPr>
      </w:pPr>
    </w:p>
    <w:p w:rsidR="00E34AA0" w:rsidRPr="00F46F86" w:rsidRDefault="00E34AA0" w:rsidP="00F46F86">
      <w:pPr>
        <w:jc w:val="both"/>
        <w:rPr>
          <w:sz w:val="28"/>
          <w:szCs w:val="28"/>
          <w:lang w:val="uk-UA"/>
        </w:rPr>
      </w:pPr>
    </w:p>
    <w:p w:rsidR="007D595D" w:rsidRPr="00F46F86" w:rsidRDefault="007D595D" w:rsidP="00F46F86">
      <w:pPr>
        <w:rPr>
          <w:sz w:val="28"/>
          <w:szCs w:val="28"/>
        </w:rPr>
      </w:pPr>
    </w:p>
    <w:p w:rsidR="007D595D" w:rsidRPr="00F46F86" w:rsidRDefault="007D595D" w:rsidP="00F46F86">
      <w:pPr>
        <w:ind w:firstLine="708"/>
        <w:jc w:val="both"/>
        <w:rPr>
          <w:sz w:val="28"/>
          <w:szCs w:val="28"/>
          <w:lang w:val="uk-UA"/>
        </w:rPr>
      </w:pPr>
    </w:p>
    <w:p w:rsidR="00765727" w:rsidRPr="00F46F86" w:rsidRDefault="00765727" w:rsidP="00F46F86">
      <w:pPr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 </w:t>
      </w:r>
    </w:p>
    <w:p w:rsidR="00AD72A9" w:rsidRPr="00F46F86" w:rsidRDefault="00AD72A9" w:rsidP="00F46F86">
      <w:pPr>
        <w:ind w:left="7788" w:firstLine="1"/>
        <w:jc w:val="both"/>
        <w:rPr>
          <w:sz w:val="28"/>
          <w:szCs w:val="28"/>
          <w:lang w:val="uk-UA"/>
        </w:rPr>
      </w:pPr>
      <w:r w:rsidRPr="00F46F86">
        <w:rPr>
          <w:sz w:val="28"/>
          <w:szCs w:val="28"/>
          <w:lang w:val="uk-UA"/>
        </w:rPr>
        <w:t xml:space="preserve"> </w:t>
      </w:r>
    </w:p>
    <w:sectPr w:rsidR="00AD72A9" w:rsidRPr="00F46F86" w:rsidSect="006B3054">
      <w:headerReference w:type="even" r:id="rId7"/>
      <w:headerReference w:type="default" r:id="rId8"/>
      <w:footerReference w:type="even" r:id="rId9"/>
      <w:pgSz w:w="11906" w:h="16838"/>
      <w:pgMar w:top="899" w:right="849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116" w:rsidRDefault="00B92116">
      <w:r>
        <w:separator/>
      </w:r>
    </w:p>
  </w:endnote>
  <w:endnote w:type="continuationSeparator" w:id="0">
    <w:p w:rsidR="00B92116" w:rsidRDefault="00B9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B1" w:rsidRDefault="007A5BA9" w:rsidP="00FF09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3A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3AB1" w:rsidRDefault="00AE3A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116" w:rsidRDefault="00B92116">
      <w:r>
        <w:separator/>
      </w:r>
    </w:p>
  </w:footnote>
  <w:footnote w:type="continuationSeparator" w:id="0">
    <w:p w:rsidR="00B92116" w:rsidRDefault="00B9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B1" w:rsidRDefault="007A5BA9" w:rsidP="007D595D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3A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3AB1" w:rsidRDefault="00AE3A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B1" w:rsidRPr="009931DA" w:rsidRDefault="00A12B0C" w:rsidP="009931DA">
    <w:pPr>
      <w:pStyle w:val="a5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7904A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CDA"/>
    <w:multiLevelType w:val="hybridMultilevel"/>
    <w:tmpl w:val="7F1CD5F4"/>
    <w:lvl w:ilvl="0" w:tplc="2C121D5A">
      <w:start w:val="1"/>
      <w:numFmt w:val="bullet"/>
      <w:lvlText w:val="-"/>
      <w:lvlJc w:val="left"/>
      <w:pPr>
        <w:ind w:left="123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" w15:restartNumberingAfterBreak="0">
    <w:nsid w:val="2DDA4DFD"/>
    <w:multiLevelType w:val="hybridMultilevel"/>
    <w:tmpl w:val="70D6527E"/>
    <w:lvl w:ilvl="0" w:tplc="64964AF0">
      <w:start w:val="1"/>
      <w:numFmt w:val="decimal"/>
      <w:lvlText w:val="%1."/>
      <w:lvlJc w:val="left"/>
      <w:pPr>
        <w:ind w:left="1868" w:hanging="9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58" w:hanging="360"/>
      </w:pPr>
    </w:lvl>
    <w:lvl w:ilvl="2" w:tplc="0422001B" w:tentative="1">
      <w:start w:val="1"/>
      <w:numFmt w:val="lowerRoman"/>
      <w:lvlText w:val="%3."/>
      <w:lvlJc w:val="right"/>
      <w:pPr>
        <w:ind w:left="2678" w:hanging="180"/>
      </w:pPr>
    </w:lvl>
    <w:lvl w:ilvl="3" w:tplc="0422000F" w:tentative="1">
      <w:start w:val="1"/>
      <w:numFmt w:val="decimal"/>
      <w:lvlText w:val="%4."/>
      <w:lvlJc w:val="left"/>
      <w:pPr>
        <w:ind w:left="3398" w:hanging="360"/>
      </w:pPr>
    </w:lvl>
    <w:lvl w:ilvl="4" w:tplc="04220019" w:tentative="1">
      <w:start w:val="1"/>
      <w:numFmt w:val="lowerLetter"/>
      <w:lvlText w:val="%5."/>
      <w:lvlJc w:val="left"/>
      <w:pPr>
        <w:ind w:left="4118" w:hanging="360"/>
      </w:pPr>
    </w:lvl>
    <w:lvl w:ilvl="5" w:tplc="0422001B" w:tentative="1">
      <w:start w:val="1"/>
      <w:numFmt w:val="lowerRoman"/>
      <w:lvlText w:val="%6."/>
      <w:lvlJc w:val="right"/>
      <w:pPr>
        <w:ind w:left="4838" w:hanging="180"/>
      </w:pPr>
    </w:lvl>
    <w:lvl w:ilvl="6" w:tplc="0422000F" w:tentative="1">
      <w:start w:val="1"/>
      <w:numFmt w:val="decimal"/>
      <w:lvlText w:val="%7."/>
      <w:lvlJc w:val="left"/>
      <w:pPr>
        <w:ind w:left="5558" w:hanging="360"/>
      </w:pPr>
    </w:lvl>
    <w:lvl w:ilvl="7" w:tplc="04220019" w:tentative="1">
      <w:start w:val="1"/>
      <w:numFmt w:val="lowerLetter"/>
      <w:lvlText w:val="%8."/>
      <w:lvlJc w:val="left"/>
      <w:pPr>
        <w:ind w:left="6278" w:hanging="360"/>
      </w:pPr>
    </w:lvl>
    <w:lvl w:ilvl="8" w:tplc="0422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" w15:restartNumberingAfterBreak="0">
    <w:nsid w:val="4ADA6387"/>
    <w:multiLevelType w:val="hybridMultilevel"/>
    <w:tmpl w:val="0098191A"/>
    <w:lvl w:ilvl="0" w:tplc="0419000F">
      <w:start w:val="1"/>
      <w:numFmt w:val="decimal"/>
      <w:lvlText w:val="%1."/>
      <w:lvlJc w:val="left"/>
      <w:pPr>
        <w:tabs>
          <w:tab w:val="num" w:pos="7091"/>
        </w:tabs>
        <w:ind w:left="70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811"/>
        </w:tabs>
        <w:ind w:left="78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531"/>
        </w:tabs>
        <w:ind w:left="8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251"/>
        </w:tabs>
        <w:ind w:left="9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971"/>
        </w:tabs>
        <w:ind w:left="9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691"/>
        </w:tabs>
        <w:ind w:left="10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411"/>
        </w:tabs>
        <w:ind w:left="11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131"/>
        </w:tabs>
        <w:ind w:left="12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851"/>
        </w:tabs>
        <w:ind w:left="12851" w:hanging="180"/>
      </w:pPr>
    </w:lvl>
  </w:abstractNum>
  <w:abstractNum w:abstractNumId="3" w15:restartNumberingAfterBreak="0">
    <w:nsid w:val="59071EAB"/>
    <w:multiLevelType w:val="hybridMultilevel"/>
    <w:tmpl w:val="5F60823A"/>
    <w:lvl w:ilvl="0" w:tplc="76D44076">
      <w:start w:val="4"/>
      <w:numFmt w:val="bullet"/>
      <w:lvlText w:val="-"/>
      <w:lvlJc w:val="left"/>
      <w:pPr>
        <w:ind w:left="123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4" w15:restartNumberingAfterBreak="0">
    <w:nsid w:val="5EB87D5E"/>
    <w:multiLevelType w:val="hybridMultilevel"/>
    <w:tmpl w:val="36EC8632"/>
    <w:lvl w:ilvl="0" w:tplc="3F8414E6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63" w:hanging="360"/>
      </w:pPr>
    </w:lvl>
    <w:lvl w:ilvl="2" w:tplc="0422001B" w:tentative="1">
      <w:start w:val="1"/>
      <w:numFmt w:val="lowerRoman"/>
      <w:lvlText w:val="%3."/>
      <w:lvlJc w:val="right"/>
      <w:pPr>
        <w:ind w:left="2583" w:hanging="180"/>
      </w:pPr>
    </w:lvl>
    <w:lvl w:ilvl="3" w:tplc="0422000F" w:tentative="1">
      <w:start w:val="1"/>
      <w:numFmt w:val="decimal"/>
      <w:lvlText w:val="%4."/>
      <w:lvlJc w:val="left"/>
      <w:pPr>
        <w:ind w:left="3303" w:hanging="360"/>
      </w:pPr>
    </w:lvl>
    <w:lvl w:ilvl="4" w:tplc="04220019" w:tentative="1">
      <w:start w:val="1"/>
      <w:numFmt w:val="lowerLetter"/>
      <w:lvlText w:val="%5."/>
      <w:lvlJc w:val="left"/>
      <w:pPr>
        <w:ind w:left="4023" w:hanging="360"/>
      </w:pPr>
    </w:lvl>
    <w:lvl w:ilvl="5" w:tplc="0422001B" w:tentative="1">
      <w:start w:val="1"/>
      <w:numFmt w:val="lowerRoman"/>
      <w:lvlText w:val="%6."/>
      <w:lvlJc w:val="right"/>
      <w:pPr>
        <w:ind w:left="4743" w:hanging="180"/>
      </w:pPr>
    </w:lvl>
    <w:lvl w:ilvl="6" w:tplc="0422000F" w:tentative="1">
      <w:start w:val="1"/>
      <w:numFmt w:val="decimal"/>
      <w:lvlText w:val="%7."/>
      <w:lvlJc w:val="left"/>
      <w:pPr>
        <w:ind w:left="5463" w:hanging="360"/>
      </w:pPr>
    </w:lvl>
    <w:lvl w:ilvl="7" w:tplc="04220019" w:tentative="1">
      <w:start w:val="1"/>
      <w:numFmt w:val="lowerLetter"/>
      <w:lvlText w:val="%8."/>
      <w:lvlJc w:val="left"/>
      <w:pPr>
        <w:ind w:left="6183" w:hanging="360"/>
      </w:pPr>
    </w:lvl>
    <w:lvl w:ilvl="8" w:tplc="0422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27"/>
    <w:rsid w:val="00027CF6"/>
    <w:rsid w:val="0003061B"/>
    <w:rsid w:val="00052403"/>
    <w:rsid w:val="000A53A6"/>
    <w:rsid w:val="000B1F22"/>
    <w:rsid w:val="000F745F"/>
    <w:rsid w:val="001060E8"/>
    <w:rsid w:val="001102E7"/>
    <w:rsid w:val="00124B6B"/>
    <w:rsid w:val="00154DA7"/>
    <w:rsid w:val="001556E8"/>
    <w:rsid w:val="00156C73"/>
    <w:rsid w:val="0016103D"/>
    <w:rsid w:val="0016762D"/>
    <w:rsid w:val="001848DD"/>
    <w:rsid w:val="001B6E52"/>
    <w:rsid w:val="001F5383"/>
    <w:rsid w:val="002013AB"/>
    <w:rsid w:val="00204052"/>
    <w:rsid w:val="00287A07"/>
    <w:rsid w:val="002A0685"/>
    <w:rsid w:val="002B5206"/>
    <w:rsid w:val="002C71C6"/>
    <w:rsid w:val="002F250E"/>
    <w:rsid w:val="002F5117"/>
    <w:rsid w:val="00313E73"/>
    <w:rsid w:val="00314CFC"/>
    <w:rsid w:val="00344736"/>
    <w:rsid w:val="00352A66"/>
    <w:rsid w:val="00361F2D"/>
    <w:rsid w:val="00383740"/>
    <w:rsid w:val="003D2A00"/>
    <w:rsid w:val="003D7B5F"/>
    <w:rsid w:val="003F0271"/>
    <w:rsid w:val="003F54A0"/>
    <w:rsid w:val="00407E51"/>
    <w:rsid w:val="00430454"/>
    <w:rsid w:val="0044426C"/>
    <w:rsid w:val="00486738"/>
    <w:rsid w:val="004C132A"/>
    <w:rsid w:val="004F7B8C"/>
    <w:rsid w:val="00510EDD"/>
    <w:rsid w:val="00547F88"/>
    <w:rsid w:val="00550122"/>
    <w:rsid w:val="00561227"/>
    <w:rsid w:val="00576B3C"/>
    <w:rsid w:val="005973AA"/>
    <w:rsid w:val="00601546"/>
    <w:rsid w:val="0064136F"/>
    <w:rsid w:val="00643119"/>
    <w:rsid w:val="00650050"/>
    <w:rsid w:val="006A2541"/>
    <w:rsid w:val="006B3054"/>
    <w:rsid w:val="00706272"/>
    <w:rsid w:val="007119E1"/>
    <w:rsid w:val="00765727"/>
    <w:rsid w:val="007809FF"/>
    <w:rsid w:val="0079047A"/>
    <w:rsid w:val="007904A6"/>
    <w:rsid w:val="007A5BA9"/>
    <w:rsid w:val="007C43A0"/>
    <w:rsid w:val="007D017E"/>
    <w:rsid w:val="007D595D"/>
    <w:rsid w:val="007E356F"/>
    <w:rsid w:val="00815028"/>
    <w:rsid w:val="00820E4D"/>
    <w:rsid w:val="008644B9"/>
    <w:rsid w:val="0088484A"/>
    <w:rsid w:val="008B7BB7"/>
    <w:rsid w:val="008B7C3A"/>
    <w:rsid w:val="008E1C4A"/>
    <w:rsid w:val="00912751"/>
    <w:rsid w:val="00915415"/>
    <w:rsid w:val="00950DE1"/>
    <w:rsid w:val="00965BD1"/>
    <w:rsid w:val="0098354D"/>
    <w:rsid w:val="00991185"/>
    <w:rsid w:val="009931DA"/>
    <w:rsid w:val="00995667"/>
    <w:rsid w:val="00996AFE"/>
    <w:rsid w:val="009A1469"/>
    <w:rsid w:val="009C3904"/>
    <w:rsid w:val="009C64E9"/>
    <w:rsid w:val="009E3EDD"/>
    <w:rsid w:val="00A072A7"/>
    <w:rsid w:val="00A12B0C"/>
    <w:rsid w:val="00A52667"/>
    <w:rsid w:val="00A701FD"/>
    <w:rsid w:val="00A74849"/>
    <w:rsid w:val="00AA4F3C"/>
    <w:rsid w:val="00AB6031"/>
    <w:rsid w:val="00AD3409"/>
    <w:rsid w:val="00AD72A9"/>
    <w:rsid w:val="00AE3AB1"/>
    <w:rsid w:val="00AE660D"/>
    <w:rsid w:val="00AF539E"/>
    <w:rsid w:val="00B408D4"/>
    <w:rsid w:val="00B539C8"/>
    <w:rsid w:val="00B611F3"/>
    <w:rsid w:val="00B92116"/>
    <w:rsid w:val="00BA6815"/>
    <w:rsid w:val="00BC43F6"/>
    <w:rsid w:val="00BC7C74"/>
    <w:rsid w:val="00BF77F5"/>
    <w:rsid w:val="00C154F0"/>
    <w:rsid w:val="00C417C1"/>
    <w:rsid w:val="00C62306"/>
    <w:rsid w:val="00C63519"/>
    <w:rsid w:val="00C67B9C"/>
    <w:rsid w:val="00D328EA"/>
    <w:rsid w:val="00D376A7"/>
    <w:rsid w:val="00D401AB"/>
    <w:rsid w:val="00D40B32"/>
    <w:rsid w:val="00D73274"/>
    <w:rsid w:val="00D84103"/>
    <w:rsid w:val="00D87142"/>
    <w:rsid w:val="00DA42BC"/>
    <w:rsid w:val="00DE1E94"/>
    <w:rsid w:val="00DF0EF8"/>
    <w:rsid w:val="00E02A2E"/>
    <w:rsid w:val="00E1518F"/>
    <w:rsid w:val="00E34AA0"/>
    <w:rsid w:val="00E54CA3"/>
    <w:rsid w:val="00ED5BB3"/>
    <w:rsid w:val="00EF18CB"/>
    <w:rsid w:val="00F05A35"/>
    <w:rsid w:val="00F46F86"/>
    <w:rsid w:val="00F50ABF"/>
    <w:rsid w:val="00F60A9D"/>
    <w:rsid w:val="00F97FF4"/>
    <w:rsid w:val="00FC3FFC"/>
    <w:rsid w:val="00FC4D09"/>
    <w:rsid w:val="00FD1297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ABF9CD-9591-43B7-81AC-D8C9D80B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7D59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D59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D595D"/>
  </w:style>
  <w:style w:type="paragraph" w:styleId="a5">
    <w:name w:val="header"/>
    <w:basedOn w:val="a"/>
    <w:link w:val="a6"/>
    <w:uiPriority w:val="99"/>
    <w:rsid w:val="007D595D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F97FF4"/>
    <w:pPr>
      <w:ind w:left="708"/>
    </w:pPr>
  </w:style>
  <w:style w:type="character" w:customStyle="1" w:styleId="a6">
    <w:name w:val="Верхній колонтитул Знак"/>
    <w:link w:val="a5"/>
    <w:uiPriority w:val="99"/>
    <w:rsid w:val="009931D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7458</Words>
  <Characters>4252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ПОГОДЖЕНО:</vt:lpstr>
      <vt:lpstr>ПОГОДЖЕНО:</vt:lpstr>
    </vt:vector>
  </TitlesOfParts>
  <Company>z</Company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ПОГОДЖЕНО:</dc:title>
  <dc:subject/>
  <dc:creator>Валя</dc:creator>
  <cp:keywords/>
  <dc:description/>
  <cp:lastModifiedBy>User</cp:lastModifiedBy>
  <cp:revision>2</cp:revision>
  <cp:lastPrinted>2017-02-07T12:31:00Z</cp:lastPrinted>
  <dcterms:created xsi:type="dcterms:W3CDTF">2017-05-10T14:11:00Z</dcterms:created>
  <dcterms:modified xsi:type="dcterms:W3CDTF">2017-05-10T14:11:00Z</dcterms:modified>
</cp:coreProperties>
</file>